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527" w:rsidRPr="00AE0527" w:rsidRDefault="00AE0527" w:rsidP="00AE0527">
      <w:pPr>
        <w:pStyle w:val="afa"/>
        <w:spacing w:before="120" w:afterLines="50" w:after="120"/>
        <w:ind w:left="2270" w:hangingChars="942" w:hanging="2270"/>
        <w:rPr>
          <w:rStyle w:val="af7"/>
          <w:rFonts w:ascii="Arial" w:hAnsi="Arial" w:cs="Arial"/>
          <w:b/>
          <w:szCs w:val="22"/>
        </w:rPr>
      </w:pPr>
      <w:bookmarkStart w:id="0" w:name="Title"/>
      <w:bookmarkEnd w:id="0"/>
      <w:r w:rsidRPr="00AE0527">
        <w:rPr>
          <w:rStyle w:val="af7"/>
          <w:rFonts w:ascii="Arial" w:hAnsi="Arial" w:cs="Arial"/>
          <w:b/>
          <w:szCs w:val="22"/>
        </w:rPr>
        <w:t>3GPP TSG-RAN4 Meeting #10</w:t>
      </w:r>
      <w:r w:rsidR="004B7ECE">
        <w:rPr>
          <w:rStyle w:val="af7"/>
          <w:rFonts w:ascii="Arial" w:eastAsiaTheme="minorEastAsia" w:hAnsi="Arial" w:cs="Arial" w:hint="eastAsia"/>
          <w:b/>
          <w:szCs w:val="22"/>
        </w:rPr>
        <w:t>7</w:t>
      </w:r>
      <w:r w:rsidRPr="00AE0527">
        <w:rPr>
          <w:rStyle w:val="af7"/>
          <w:rFonts w:ascii="Arial" w:hAnsi="Arial" w:cs="Arial"/>
          <w:b/>
          <w:szCs w:val="22"/>
        </w:rPr>
        <w:tab/>
        <w:t xml:space="preserve">                                  </w:t>
      </w:r>
      <w:r w:rsidR="00830D0D">
        <w:rPr>
          <w:rStyle w:val="af7"/>
          <w:rFonts w:ascii="Arial" w:hAnsi="Arial" w:cs="Arial"/>
          <w:b/>
          <w:szCs w:val="22"/>
        </w:rPr>
        <w:t xml:space="preserve">                         </w:t>
      </w:r>
      <w:r w:rsidR="00830D0D">
        <w:rPr>
          <w:rStyle w:val="af7"/>
          <w:rFonts w:ascii="Arial" w:eastAsiaTheme="minorEastAsia" w:hAnsi="Arial" w:cs="Arial" w:hint="eastAsia"/>
          <w:b/>
          <w:szCs w:val="22"/>
        </w:rPr>
        <w:t xml:space="preserve"> </w:t>
      </w:r>
      <w:r w:rsidR="00C92B66" w:rsidRPr="00C92B66">
        <w:rPr>
          <w:rStyle w:val="af7"/>
          <w:rFonts w:ascii="Arial" w:hAnsi="Arial" w:cs="Arial"/>
          <w:b/>
          <w:szCs w:val="22"/>
        </w:rPr>
        <w:t>R4-2307412</w:t>
      </w:r>
    </w:p>
    <w:p w:rsidR="00AE0527" w:rsidRDefault="004B7ECE" w:rsidP="00AE0527">
      <w:pPr>
        <w:pStyle w:val="afa"/>
        <w:spacing w:before="120" w:afterLines="50" w:after="120"/>
        <w:ind w:left="2270" w:hangingChars="942" w:hanging="2270"/>
        <w:rPr>
          <w:rStyle w:val="af7"/>
          <w:rFonts w:ascii="Arial" w:eastAsiaTheme="minorEastAsia" w:hAnsi="Arial" w:cs="Arial"/>
          <w:b/>
          <w:szCs w:val="22"/>
        </w:rPr>
      </w:pPr>
      <w:r w:rsidRPr="004B7ECE">
        <w:rPr>
          <w:rStyle w:val="af7"/>
          <w:rFonts w:ascii="Arial" w:eastAsiaTheme="minorEastAsia" w:hAnsi="Arial" w:cs="Arial"/>
          <w:b/>
          <w:szCs w:val="22"/>
        </w:rPr>
        <w:t>Incheon, KR, May 22 – May 26, 2023</w:t>
      </w:r>
      <w:bookmarkStart w:id="1" w:name="_GoBack"/>
      <w:bookmarkEnd w:id="1"/>
    </w:p>
    <w:p w:rsidR="00AE0527" w:rsidRPr="00AE0527" w:rsidRDefault="00AE0527" w:rsidP="00AE0527">
      <w:pPr>
        <w:pStyle w:val="afa"/>
        <w:spacing w:before="120" w:afterLines="50" w:after="120"/>
        <w:ind w:left="2270" w:hangingChars="942" w:hanging="2270"/>
        <w:rPr>
          <w:rStyle w:val="af7"/>
          <w:rFonts w:ascii="Arial" w:eastAsiaTheme="minorEastAsia" w:hAnsi="Arial" w:cs="Arial"/>
          <w:b/>
          <w:szCs w:val="22"/>
        </w:rPr>
      </w:pP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r>
      <w:r w:rsidR="001A70BA" w:rsidRPr="001A70BA">
        <w:rPr>
          <w:rStyle w:val="af7"/>
          <w:rFonts w:ascii="Arial" w:hAnsi="Arial" w:cs="Arial"/>
          <w:b/>
          <w:lang w:eastAsia="en-US"/>
        </w:rPr>
        <w:t xml:space="preserve">Discussion on RRM </w:t>
      </w:r>
      <w:r w:rsidR="00E60A94">
        <w:rPr>
          <w:rStyle w:val="af7"/>
          <w:rFonts w:ascii="Arial" w:eastAsiaTheme="minorEastAsia" w:hAnsi="Arial" w:cs="Arial" w:hint="eastAsia"/>
          <w:b/>
        </w:rPr>
        <w:t>requirements</w:t>
      </w:r>
      <w:r w:rsidR="001A70BA" w:rsidRPr="001A70BA">
        <w:rPr>
          <w:rStyle w:val="af7"/>
          <w:rFonts w:ascii="Arial" w:hAnsi="Arial" w:cs="Arial"/>
          <w:b/>
          <w:lang w:eastAsia="en-US"/>
        </w:rPr>
        <w:t xml:space="preserve"> of </w:t>
      </w:r>
      <w:r w:rsidR="00987476">
        <w:rPr>
          <w:rStyle w:val="af7"/>
          <w:rFonts w:ascii="Arial" w:eastAsiaTheme="minorEastAsia" w:hAnsi="Arial" w:cs="Arial" w:hint="eastAsia"/>
          <w:b/>
        </w:rPr>
        <w:t>sidelin</w:t>
      </w:r>
      <w:r w:rsidR="00E60A94">
        <w:rPr>
          <w:rStyle w:val="af7"/>
          <w:rFonts w:ascii="Arial" w:eastAsiaTheme="minorEastAsia" w:hAnsi="Arial" w:cs="Arial" w:hint="eastAsia"/>
          <w:b/>
        </w:rPr>
        <w:t>k</w:t>
      </w:r>
      <w:r w:rsidR="00E60A94">
        <w:rPr>
          <w:rStyle w:val="af7"/>
          <w:rFonts w:ascii="Arial" w:hAnsi="Arial" w:cs="Arial"/>
          <w:b/>
          <w:lang w:eastAsia="en-US"/>
        </w:rPr>
        <w:t xml:space="preserve"> </w:t>
      </w:r>
      <w:r w:rsidR="00E60A94">
        <w:rPr>
          <w:rStyle w:val="af7"/>
          <w:rFonts w:ascii="Arial" w:eastAsiaTheme="minorEastAsia" w:hAnsi="Arial" w:cs="Arial" w:hint="eastAsia"/>
          <w:b/>
        </w:rPr>
        <w:t>p</w:t>
      </w:r>
      <w:r w:rsidR="00CE54A7" w:rsidRPr="00CE54A7">
        <w:rPr>
          <w:rStyle w:val="af7"/>
          <w:rFonts w:ascii="Arial" w:hAnsi="Arial" w:cs="Arial"/>
          <w:b/>
          <w:lang w:eastAsia="en-US"/>
        </w:rPr>
        <w:t>ositioning</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D6361A">
        <w:rPr>
          <w:rStyle w:val="af7"/>
          <w:rFonts w:ascii="Arial" w:eastAsiaTheme="minorEastAsia" w:hAnsi="Arial" w:cs="Arial" w:hint="eastAsia"/>
          <w:b/>
        </w:rPr>
        <w:t>8</w:t>
      </w:r>
      <w:r w:rsidR="001A70BA" w:rsidRPr="001A70BA">
        <w:rPr>
          <w:rStyle w:val="af7"/>
          <w:rFonts w:ascii="Arial" w:eastAsiaTheme="minorEastAsia" w:hAnsi="Arial" w:cs="Arial"/>
          <w:b/>
        </w:rPr>
        <w:t>.2</w:t>
      </w:r>
      <w:r w:rsidR="00830D0D">
        <w:rPr>
          <w:rStyle w:val="af7"/>
          <w:rFonts w:ascii="Arial" w:eastAsiaTheme="minorEastAsia" w:hAnsi="Arial" w:cs="Arial" w:hint="eastAsia"/>
          <w:b/>
        </w:rPr>
        <w:t>3</w:t>
      </w:r>
      <w:r w:rsidR="001A70BA" w:rsidRPr="001A70BA">
        <w:rPr>
          <w:rStyle w:val="af7"/>
          <w:rFonts w:ascii="Arial" w:eastAsiaTheme="minorEastAsia" w:hAnsi="Arial" w:cs="Arial"/>
          <w:b/>
        </w:rPr>
        <w:t>.3</w:t>
      </w:r>
      <w:r w:rsidR="00830D0D">
        <w:rPr>
          <w:rStyle w:val="af7"/>
          <w:rFonts w:ascii="Arial" w:eastAsiaTheme="minorEastAsia" w:hAnsi="Arial" w:cs="Arial" w:hint="eastAsia"/>
          <w:b/>
        </w:rPr>
        <w:t>.</w:t>
      </w:r>
      <w:r w:rsidR="00747191">
        <w:rPr>
          <w:rStyle w:val="af7"/>
          <w:rFonts w:ascii="Arial" w:eastAsiaTheme="minorEastAsia" w:hAnsi="Arial" w:cs="Arial" w:hint="eastAsia"/>
          <w:b/>
        </w:rPr>
        <w:t>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627951" w:rsidRDefault="00627951" w:rsidP="0052476F">
      <w:pPr>
        <w:spacing w:before="120" w:after="0"/>
        <w:jc w:val="both"/>
        <w:rPr>
          <w:lang w:val="en-US" w:eastAsia="zh-CN"/>
        </w:rPr>
      </w:pPr>
      <w:r>
        <w:rPr>
          <w:lang w:val="en-US" w:eastAsia="zh-CN"/>
        </w:rPr>
        <w:t>I</w:t>
      </w:r>
      <w:r>
        <w:rPr>
          <w:rFonts w:hint="eastAsia"/>
          <w:lang w:val="en-US" w:eastAsia="zh-CN"/>
        </w:rPr>
        <w:t xml:space="preserve">n last meeting, RAN4 has discussed </w:t>
      </w:r>
      <w:r w:rsidR="00EA3994">
        <w:rPr>
          <w:rFonts w:hint="eastAsia"/>
          <w:lang w:val="en-US" w:eastAsia="zh-CN"/>
        </w:rPr>
        <w:t>general</w:t>
      </w:r>
      <w:r w:rsidR="00D94FA0">
        <w:rPr>
          <w:rFonts w:hint="eastAsia"/>
          <w:lang w:val="en-US" w:eastAsia="zh-CN"/>
        </w:rPr>
        <w:t xml:space="preserve"> RRM impact</w:t>
      </w:r>
      <w:r w:rsidR="008D71B7">
        <w:rPr>
          <w:rFonts w:hint="eastAsia"/>
          <w:lang w:val="en-US" w:eastAsia="zh-CN"/>
        </w:rPr>
        <w:t xml:space="preserve"> </w:t>
      </w:r>
      <w:r w:rsidR="001A1636">
        <w:rPr>
          <w:rFonts w:hint="eastAsia"/>
          <w:lang w:val="en-US" w:eastAsia="zh-CN"/>
        </w:rPr>
        <w:t>of</w:t>
      </w:r>
      <w:r w:rsidR="008D71B7">
        <w:rPr>
          <w:rFonts w:hint="eastAsia"/>
          <w:lang w:val="en-US" w:eastAsia="zh-CN"/>
        </w:rPr>
        <w:t xml:space="preserve"> the </w:t>
      </w:r>
      <w:r w:rsidR="00747549">
        <w:rPr>
          <w:rFonts w:hint="eastAsia"/>
          <w:lang w:val="en-US" w:eastAsia="zh-CN"/>
        </w:rPr>
        <w:t>sidelink positioning</w:t>
      </w:r>
      <w:r w:rsidR="001A1636">
        <w:rPr>
          <w:rFonts w:hint="eastAsia"/>
          <w:lang w:val="en-US" w:eastAsia="zh-CN"/>
        </w:rPr>
        <w:t xml:space="preserve"> with conclusions captured in [</w:t>
      </w:r>
      <w:r w:rsidR="00747549">
        <w:rPr>
          <w:rFonts w:hint="eastAsia"/>
          <w:lang w:val="en-US" w:eastAsia="zh-CN"/>
        </w:rPr>
        <w:t>1</w:t>
      </w:r>
      <w:r w:rsidR="001A1636">
        <w:rPr>
          <w:rFonts w:hint="eastAsia"/>
          <w:lang w:val="en-US" w:eastAsia="zh-CN"/>
        </w:rPr>
        <w:t>]</w:t>
      </w:r>
      <w:r w:rsidR="00FA778C">
        <w:rPr>
          <w:rFonts w:hint="eastAsia"/>
          <w:lang w:val="en-US" w:eastAsia="zh-CN"/>
        </w:rPr>
        <w:t xml:space="preserve">. </w:t>
      </w:r>
      <w:r w:rsidR="00EA3994">
        <w:rPr>
          <w:rFonts w:hint="eastAsia"/>
          <w:lang w:val="en-US" w:eastAsia="zh-CN"/>
        </w:rPr>
        <w:t>RAN1#112</w:t>
      </w:r>
      <w:r w:rsidR="00503A0B">
        <w:rPr>
          <w:rFonts w:hint="eastAsia"/>
          <w:lang w:val="en-US" w:eastAsia="zh-CN"/>
        </w:rPr>
        <w:t>bis-e</w:t>
      </w:r>
      <w:r w:rsidR="00EA3994">
        <w:rPr>
          <w:rFonts w:hint="eastAsia"/>
          <w:lang w:val="en-US" w:eastAsia="zh-CN"/>
        </w:rPr>
        <w:t xml:space="preserve"> meeting has also </w:t>
      </w:r>
      <w:r w:rsidR="00503A0B">
        <w:rPr>
          <w:rFonts w:hint="eastAsia"/>
          <w:lang w:val="en-US" w:eastAsia="zh-CN"/>
        </w:rPr>
        <w:t xml:space="preserve">further </w:t>
      </w:r>
      <w:r w:rsidR="00EA3994">
        <w:rPr>
          <w:rFonts w:hint="eastAsia"/>
          <w:lang w:val="en-US" w:eastAsia="zh-CN"/>
        </w:rPr>
        <w:t xml:space="preserve">discussed the work item and the agreements </w:t>
      </w:r>
      <w:r w:rsidR="00DD2D31">
        <w:rPr>
          <w:rFonts w:hint="eastAsia"/>
          <w:lang w:val="en-US" w:eastAsia="zh-CN"/>
        </w:rPr>
        <w:t>were</w:t>
      </w:r>
      <w:r w:rsidR="00EA3994">
        <w:rPr>
          <w:rFonts w:hint="eastAsia"/>
          <w:lang w:val="en-US" w:eastAsia="zh-CN"/>
        </w:rPr>
        <w:t xml:space="preserve"> captured in [</w:t>
      </w:r>
      <w:r w:rsidR="00503A0B">
        <w:rPr>
          <w:rFonts w:hint="eastAsia"/>
          <w:lang w:val="en-US" w:eastAsia="zh-CN"/>
        </w:rPr>
        <w:t>2</w:t>
      </w:r>
      <w:r w:rsidR="00EA3994">
        <w:rPr>
          <w:rFonts w:hint="eastAsia"/>
          <w:lang w:val="en-US" w:eastAsia="zh-CN"/>
        </w:rPr>
        <w:t xml:space="preserve">]. </w:t>
      </w:r>
      <w:r w:rsidR="002677BC">
        <w:rPr>
          <w:lang w:val="en-US" w:eastAsia="zh-CN"/>
        </w:rPr>
        <w:t>I</w:t>
      </w:r>
      <w:r w:rsidR="002677BC">
        <w:rPr>
          <w:rFonts w:hint="eastAsia"/>
          <w:lang w:val="en-US" w:eastAsia="zh-CN"/>
        </w:rPr>
        <w:t xml:space="preserve">n this paper, we further discuss the potential RRM requirements </w:t>
      </w:r>
      <w:r w:rsidR="00EA3994">
        <w:rPr>
          <w:rFonts w:hint="eastAsia"/>
          <w:lang w:val="en-US" w:eastAsia="zh-CN"/>
        </w:rPr>
        <w:t xml:space="preserve">for </w:t>
      </w:r>
      <w:r w:rsidR="008F6CF0">
        <w:rPr>
          <w:rFonts w:hint="eastAsia"/>
          <w:lang w:val="en-US" w:eastAsia="zh-CN"/>
        </w:rPr>
        <w:t>sidelink</w:t>
      </w:r>
      <w:r w:rsidR="00EA3994">
        <w:rPr>
          <w:rFonts w:hint="eastAsia"/>
          <w:lang w:val="en-US" w:eastAsia="zh-CN"/>
        </w:rPr>
        <w:t xml:space="preserve"> positioning </w:t>
      </w:r>
      <w:r w:rsidR="00675606">
        <w:rPr>
          <w:rFonts w:hint="eastAsia"/>
          <w:lang w:val="en-US" w:eastAsia="zh-CN"/>
        </w:rPr>
        <w:t>and give our proposals</w:t>
      </w:r>
      <w:r w:rsidR="00EA3994">
        <w:rPr>
          <w:rFonts w:hint="eastAsia"/>
          <w:lang w:val="en-US" w:eastAsia="zh-CN"/>
        </w:rPr>
        <w:t xml:space="preserve">. </w:t>
      </w:r>
    </w:p>
    <w:p w:rsidR="00414EC0" w:rsidRDefault="00155B73" w:rsidP="00414EC0">
      <w:pPr>
        <w:pStyle w:val="1"/>
        <w:rPr>
          <w:lang w:val="en-US" w:eastAsia="zh-CN"/>
        </w:rPr>
      </w:pPr>
      <w:r>
        <w:rPr>
          <w:rFonts w:hint="eastAsia"/>
          <w:lang w:val="en-US" w:eastAsia="zh-CN"/>
        </w:rPr>
        <w:t xml:space="preserve">2 </w:t>
      </w:r>
      <w:r w:rsidR="008D5C69">
        <w:rPr>
          <w:rFonts w:hint="eastAsia"/>
          <w:lang w:val="en-US" w:eastAsia="zh-CN"/>
        </w:rPr>
        <w:t>Discussion</w:t>
      </w:r>
    </w:p>
    <w:p w:rsidR="00347588" w:rsidRDefault="00B75DEB" w:rsidP="00347588">
      <w:pPr>
        <w:rPr>
          <w:lang w:eastAsia="zh-CN"/>
        </w:rPr>
      </w:pPr>
      <w:r>
        <w:rPr>
          <w:lang w:eastAsia="zh-CN"/>
        </w:rPr>
        <w:t>B</w:t>
      </w:r>
      <w:r>
        <w:rPr>
          <w:rFonts w:hint="eastAsia"/>
          <w:lang w:eastAsia="zh-CN"/>
        </w:rPr>
        <w:t>ased on RAN1#112bis-e meeting, the definition</w:t>
      </w:r>
      <w:r w:rsidR="00B1770F">
        <w:rPr>
          <w:rFonts w:hint="eastAsia"/>
          <w:lang w:eastAsia="zh-CN"/>
        </w:rPr>
        <w:t>s</w:t>
      </w:r>
      <w:r>
        <w:rPr>
          <w:rFonts w:hint="eastAsia"/>
          <w:lang w:eastAsia="zh-CN"/>
        </w:rPr>
        <w:t xml:space="preserve"> of SL-PRS based RTOA</w:t>
      </w:r>
      <w:r w:rsidR="00B1770F">
        <w:rPr>
          <w:rFonts w:hint="eastAsia"/>
          <w:lang w:eastAsia="zh-CN"/>
        </w:rPr>
        <w:t xml:space="preserve"> and SL-PRS based AOA/ZOA were further discussed and agreed as Annex. </w:t>
      </w:r>
      <w:r w:rsidR="006933A4">
        <w:rPr>
          <w:rFonts w:hint="eastAsia"/>
          <w:lang w:eastAsia="zh-CN"/>
        </w:rPr>
        <w:t xml:space="preserve">In Rel-17 positioning, no RTOA and AOA/ZOA measurement period requirements are defined since it is for uplink measurement, but for SL positioning, all the measurement are performed by UE and the measurement period should be defined. </w:t>
      </w:r>
    </w:p>
    <w:p w:rsidR="006933A4" w:rsidRDefault="006933A4" w:rsidP="006933A4">
      <w:pPr>
        <w:spacing w:beforeLines="50" w:before="120"/>
        <w:rPr>
          <w:b/>
          <w:lang w:eastAsia="zh-CN"/>
        </w:rPr>
      </w:pPr>
      <w:r w:rsidRPr="00DF4B94">
        <w:rPr>
          <w:b/>
          <w:lang w:val="en-US" w:eastAsia="zh-CN"/>
        </w:rPr>
        <w:t>P</w:t>
      </w:r>
      <w:r w:rsidRPr="00DF4B94">
        <w:rPr>
          <w:rFonts w:hint="eastAsia"/>
          <w:b/>
          <w:lang w:val="en-US" w:eastAsia="zh-CN"/>
        </w:rPr>
        <w:t xml:space="preserve">roposal </w:t>
      </w:r>
      <w:r w:rsidR="007D5588">
        <w:rPr>
          <w:rFonts w:hint="eastAsia"/>
          <w:b/>
          <w:lang w:val="en-US" w:eastAsia="zh-CN"/>
        </w:rPr>
        <w:t>1</w:t>
      </w:r>
      <w:r w:rsidRPr="00DF4B94">
        <w:rPr>
          <w:rFonts w:hint="eastAsia"/>
          <w:b/>
          <w:lang w:val="en-US" w:eastAsia="zh-CN"/>
        </w:rPr>
        <w:t xml:space="preserve">: </w:t>
      </w:r>
      <w:r>
        <w:rPr>
          <w:rFonts w:hint="eastAsia"/>
          <w:b/>
          <w:lang w:val="en-US" w:eastAsia="zh-CN"/>
        </w:rPr>
        <w:t xml:space="preserve">Besides agreed RAN4 </w:t>
      </w:r>
      <w:r w:rsidRPr="006933A4">
        <w:rPr>
          <w:b/>
          <w:lang w:val="en-US" w:eastAsia="zh-CN"/>
        </w:rPr>
        <w:t xml:space="preserve">SL-based RSTD, Rx-Tx time difference, </w:t>
      </w:r>
      <w:r>
        <w:rPr>
          <w:rFonts w:hint="eastAsia"/>
          <w:b/>
          <w:lang w:val="en-US" w:eastAsia="zh-CN"/>
        </w:rPr>
        <w:t>RSRP</w:t>
      </w:r>
      <w:r w:rsidRPr="006933A4">
        <w:rPr>
          <w:b/>
          <w:lang w:val="en-US" w:eastAsia="zh-CN"/>
        </w:rPr>
        <w:t>, RSRPP measuremen</w:t>
      </w:r>
      <w:r>
        <w:rPr>
          <w:rFonts w:hint="eastAsia"/>
          <w:b/>
          <w:lang w:val="en-US" w:eastAsia="zh-CN"/>
        </w:rPr>
        <w:t xml:space="preserve">ts, RAN4 also to define the SL based measurement period requirements </w:t>
      </w:r>
      <w:r w:rsidR="004E053B">
        <w:rPr>
          <w:rFonts w:hint="eastAsia"/>
          <w:b/>
          <w:lang w:val="en-US" w:eastAsia="zh-CN"/>
        </w:rPr>
        <w:t>for SL-PRS based RTOA and AOA/ZOA.</w:t>
      </w:r>
      <w:r w:rsidRPr="00DF4B94">
        <w:rPr>
          <w:rFonts w:hint="eastAsia"/>
          <w:b/>
          <w:lang w:eastAsia="zh-CN"/>
        </w:rPr>
        <w:t xml:space="preserve"> </w:t>
      </w:r>
    </w:p>
    <w:p w:rsidR="00C57EB6" w:rsidRPr="000A5E87" w:rsidRDefault="00C57EB6" w:rsidP="006933A4">
      <w:pPr>
        <w:spacing w:beforeLines="50" w:before="120"/>
        <w:rPr>
          <w:lang w:eastAsia="zh-CN"/>
        </w:rPr>
      </w:pPr>
      <w:r w:rsidRPr="00C57EB6">
        <w:rPr>
          <w:lang w:eastAsia="zh-CN"/>
        </w:rPr>
        <w:t>B</w:t>
      </w:r>
      <w:r w:rsidRPr="00C57EB6">
        <w:rPr>
          <w:rFonts w:hint="eastAsia"/>
          <w:lang w:eastAsia="zh-CN"/>
        </w:rPr>
        <w:t>ased on RAN1 agreements, both first path and additional path report can be supported for SL-based RSTD, Rx-Tx time difference, RTOA, AOA and RSRPP measurement, although no performance requirements are expected</w:t>
      </w:r>
      <w:r w:rsidR="00790C24">
        <w:rPr>
          <w:rFonts w:hint="eastAsia"/>
          <w:lang w:eastAsia="zh-CN"/>
        </w:rPr>
        <w:t>, the report mapping for both first path and additional path needs to be defined</w:t>
      </w:r>
      <w:r w:rsidRPr="00C57EB6">
        <w:rPr>
          <w:rFonts w:hint="eastAsia"/>
          <w:lang w:eastAsia="zh-CN"/>
        </w:rPr>
        <w:t xml:space="preserve">. </w:t>
      </w:r>
      <w:r w:rsidR="000A5E87">
        <w:rPr>
          <w:lang w:eastAsia="zh-CN"/>
        </w:rPr>
        <w:t>A</w:t>
      </w:r>
      <w:r w:rsidR="000A5E87">
        <w:rPr>
          <w:rFonts w:hint="eastAsia"/>
          <w:lang w:eastAsia="zh-CN"/>
        </w:rPr>
        <w:t xml:space="preserve">nd as agreed in last meeting, the existing report mapping can be reused as baseline which should include both first path and additional path. </w:t>
      </w:r>
    </w:p>
    <w:tbl>
      <w:tblPr>
        <w:tblStyle w:val="af3"/>
        <w:tblW w:w="0" w:type="auto"/>
        <w:tblLook w:val="04A0" w:firstRow="1" w:lastRow="0" w:firstColumn="1" w:lastColumn="0" w:noHBand="0" w:noVBand="1"/>
      </w:tblPr>
      <w:tblGrid>
        <w:gridCol w:w="9857"/>
      </w:tblGrid>
      <w:tr w:rsidR="00C57EB6" w:rsidTr="00C57EB6">
        <w:tc>
          <w:tcPr>
            <w:tcW w:w="9857" w:type="dxa"/>
          </w:tcPr>
          <w:p w:rsidR="00C57EB6" w:rsidRPr="00B51F1B" w:rsidRDefault="00C57EB6" w:rsidP="00C57EB6">
            <w:pPr>
              <w:rPr>
                <w:highlight w:val="green"/>
                <w:lang w:val="en-US" w:eastAsia="x-none"/>
              </w:rPr>
            </w:pPr>
            <w:r w:rsidRPr="00B51F1B">
              <w:rPr>
                <w:highlight w:val="green"/>
                <w:lang w:val="en-US" w:eastAsia="x-none"/>
              </w:rPr>
              <w:t>Agreement</w:t>
            </w:r>
          </w:p>
          <w:p w:rsidR="00C57EB6" w:rsidRPr="00B51F1B" w:rsidRDefault="00C57EB6" w:rsidP="00C57EB6">
            <w:pPr>
              <w:rPr>
                <w:lang w:val="en-US" w:eastAsia="x-none"/>
              </w:rPr>
            </w:pPr>
            <w:r w:rsidRPr="00B51F1B">
              <w:rPr>
                <w:lang w:val="en-US" w:eastAsia="x-none"/>
              </w:rPr>
              <w:t>Support SL-based RSTD, Rx-Tx time difference, RToA, AoA, RSRPP measurement and report for the first path and optionally additional path.</w:t>
            </w:r>
          </w:p>
          <w:p w:rsidR="00C57EB6" w:rsidRPr="00B51F1B" w:rsidRDefault="00C57EB6" w:rsidP="00EA688F">
            <w:pPr>
              <w:numPr>
                <w:ilvl w:val="0"/>
                <w:numId w:val="4"/>
              </w:numPr>
              <w:spacing w:after="0"/>
              <w:rPr>
                <w:lang w:val="en-US"/>
              </w:rPr>
            </w:pPr>
            <w:r w:rsidRPr="00B51F1B">
              <w:rPr>
                <w:lang w:val="en-US" w:eastAsia="zh-CN"/>
              </w:rPr>
              <w:t>No specification impact for how to set the additional path measurements</w:t>
            </w:r>
          </w:p>
          <w:p w:rsidR="00C57EB6" w:rsidRPr="00C57EB6" w:rsidRDefault="00C57EB6" w:rsidP="00EA688F">
            <w:pPr>
              <w:numPr>
                <w:ilvl w:val="0"/>
                <w:numId w:val="4"/>
              </w:numPr>
              <w:spacing w:after="0"/>
              <w:rPr>
                <w:lang w:val="en-US" w:eastAsia="zh-CN"/>
              </w:rPr>
            </w:pPr>
            <w:r w:rsidRPr="00B51F1B">
              <w:rPr>
                <w:lang w:val="en-US" w:eastAsia="zh-CN"/>
              </w:rPr>
              <w:t>From RAN1 perspective, no performance requirements are expected to be defined for the additional-path measurements in Rel-18.</w:t>
            </w:r>
          </w:p>
        </w:tc>
      </w:tr>
    </w:tbl>
    <w:p w:rsidR="006933A4" w:rsidRDefault="00B06723" w:rsidP="00B06723">
      <w:pPr>
        <w:spacing w:beforeLines="50" w:before="120"/>
        <w:rPr>
          <w:lang w:eastAsia="zh-CN"/>
        </w:rPr>
      </w:pPr>
      <w:r>
        <w:rPr>
          <w:lang w:eastAsia="zh-CN"/>
        </w:rPr>
        <w:t>F</w:t>
      </w:r>
      <w:r>
        <w:rPr>
          <w:rFonts w:hint="eastAsia"/>
          <w:lang w:eastAsia="zh-CN"/>
        </w:rPr>
        <w:t xml:space="preserve">or the measurement period requirements, taking SL-PRS based RSRP as example, we understand the existing PRS-RSRP measurement period requirements </w:t>
      </w:r>
      <w:r w:rsidR="007F5747">
        <w:rPr>
          <w:rFonts w:hint="eastAsia"/>
          <w:lang w:eastAsia="zh-CN"/>
        </w:rPr>
        <w:t xml:space="preserve">without gap </w:t>
      </w:r>
      <w:r>
        <w:rPr>
          <w:rFonts w:hint="eastAsia"/>
          <w:lang w:eastAsia="zh-CN"/>
        </w:rPr>
        <w:t xml:space="preserve">can be used as baseline, i.e. the following factors can be considered and included: </w:t>
      </w:r>
      <w:r w:rsidR="007F5747">
        <w:rPr>
          <w:rFonts w:hint="eastAsia"/>
          <w:lang w:eastAsia="zh-CN"/>
        </w:rPr>
        <w:t xml:space="preserve"> </w:t>
      </w:r>
    </w:p>
    <w:p w:rsidR="00C64647" w:rsidRDefault="00C64647" w:rsidP="00EA688F">
      <w:pPr>
        <w:pStyle w:val="af8"/>
        <w:numPr>
          <w:ilvl w:val="0"/>
          <w:numId w:val="14"/>
        </w:numPr>
        <w:spacing w:beforeLines="50" w:before="120" w:line="240" w:lineRule="auto"/>
        <w:ind w:left="987" w:firstLineChars="0"/>
      </w:pPr>
      <w:r>
        <w:t>A</w:t>
      </w:r>
      <w:r>
        <w:rPr>
          <w:rFonts w:hint="eastAsia"/>
        </w:rPr>
        <w:t>vailable SL-PRS periodicity considering muting</w:t>
      </w:r>
    </w:p>
    <w:p w:rsidR="00C64647" w:rsidRDefault="00C64647" w:rsidP="00EA688F">
      <w:pPr>
        <w:pStyle w:val="af8"/>
        <w:numPr>
          <w:ilvl w:val="0"/>
          <w:numId w:val="14"/>
        </w:numPr>
        <w:spacing w:beforeLines="50" w:before="120" w:line="240" w:lineRule="auto"/>
        <w:ind w:left="987" w:firstLineChars="0"/>
      </w:pPr>
      <w:r>
        <w:t>A</w:t>
      </w:r>
      <w:r>
        <w:rPr>
          <w:rFonts w:hint="eastAsia"/>
        </w:rPr>
        <w:t>vailable time duration of SL-PRS resource</w:t>
      </w:r>
    </w:p>
    <w:p w:rsidR="00C64647" w:rsidRDefault="00C64647" w:rsidP="00EA688F">
      <w:pPr>
        <w:pStyle w:val="af8"/>
        <w:numPr>
          <w:ilvl w:val="0"/>
          <w:numId w:val="14"/>
        </w:numPr>
        <w:spacing w:beforeLines="50" w:before="120" w:line="240" w:lineRule="auto"/>
        <w:ind w:left="987" w:firstLineChars="0"/>
      </w:pPr>
      <w:r>
        <w:rPr>
          <w:rFonts w:hint="eastAsia"/>
        </w:rPr>
        <w:t>UE processing capability</w:t>
      </w:r>
    </w:p>
    <w:p w:rsidR="00C64647" w:rsidRDefault="00C64647" w:rsidP="00EA688F">
      <w:pPr>
        <w:pStyle w:val="af8"/>
        <w:numPr>
          <w:ilvl w:val="0"/>
          <w:numId w:val="14"/>
        </w:numPr>
        <w:spacing w:beforeLines="50" w:before="120" w:line="240" w:lineRule="auto"/>
        <w:ind w:left="987" w:firstLineChars="0"/>
      </w:pPr>
      <w:r>
        <w:t>T</w:t>
      </w:r>
      <w:r>
        <w:rPr>
          <w:rFonts w:hint="eastAsia"/>
        </w:rPr>
        <w:t>he number of carriers</w:t>
      </w:r>
    </w:p>
    <w:p w:rsidR="00C64647" w:rsidRDefault="00C64647" w:rsidP="00EA688F">
      <w:pPr>
        <w:pStyle w:val="af8"/>
        <w:numPr>
          <w:ilvl w:val="0"/>
          <w:numId w:val="14"/>
        </w:numPr>
        <w:spacing w:beforeLines="50" w:before="120" w:line="240" w:lineRule="auto"/>
        <w:ind w:left="987" w:firstLineChars="0"/>
      </w:pPr>
      <w:r>
        <w:t>T</w:t>
      </w:r>
      <w:r>
        <w:rPr>
          <w:rFonts w:hint="eastAsia"/>
        </w:rPr>
        <w:t>he number of samples</w:t>
      </w:r>
    </w:p>
    <w:p w:rsidR="00C64647" w:rsidRDefault="00C64647" w:rsidP="00EA688F">
      <w:pPr>
        <w:pStyle w:val="af8"/>
        <w:numPr>
          <w:ilvl w:val="0"/>
          <w:numId w:val="14"/>
        </w:numPr>
        <w:spacing w:beforeLines="50" w:before="120" w:line="240" w:lineRule="auto"/>
        <w:ind w:left="987" w:firstLineChars="0"/>
      </w:pPr>
      <w:r>
        <w:t>T</w:t>
      </w:r>
      <w:r>
        <w:rPr>
          <w:rFonts w:hint="eastAsia"/>
        </w:rPr>
        <w:t>he number of beams</w:t>
      </w:r>
    </w:p>
    <w:p w:rsidR="00C64647" w:rsidRDefault="00C64647" w:rsidP="00EA688F">
      <w:pPr>
        <w:pStyle w:val="af8"/>
        <w:numPr>
          <w:ilvl w:val="0"/>
          <w:numId w:val="14"/>
        </w:numPr>
        <w:spacing w:beforeLines="50" w:before="120" w:line="240" w:lineRule="auto"/>
        <w:ind w:left="987" w:firstLineChars="0"/>
      </w:pPr>
      <w:r>
        <w:t>S</w:t>
      </w:r>
      <w:r>
        <w:rPr>
          <w:rFonts w:hint="eastAsia"/>
        </w:rPr>
        <w:t>caling factor due to TEG</w:t>
      </w:r>
    </w:p>
    <w:p w:rsidR="00BE1D2E" w:rsidRDefault="00BE1D2E" w:rsidP="00EA688F">
      <w:pPr>
        <w:pStyle w:val="af8"/>
        <w:numPr>
          <w:ilvl w:val="0"/>
          <w:numId w:val="14"/>
        </w:numPr>
        <w:spacing w:beforeLines="50" w:before="120" w:line="240" w:lineRule="auto"/>
        <w:ind w:left="987" w:firstLineChars="0"/>
      </w:pPr>
      <w:r>
        <w:t>T</w:t>
      </w:r>
      <w:r>
        <w:rPr>
          <w:rFonts w:hint="eastAsia"/>
        </w:rPr>
        <w:t>he definition of measurement window</w:t>
      </w:r>
    </w:p>
    <w:p w:rsidR="00C64647" w:rsidRPr="00957DCA" w:rsidRDefault="00BE1D2E" w:rsidP="00EA688F">
      <w:pPr>
        <w:pStyle w:val="af8"/>
        <w:numPr>
          <w:ilvl w:val="0"/>
          <w:numId w:val="14"/>
        </w:numPr>
        <w:spacing w:beforeLines="50" w:before="120" w:line="240" w:lineRule="auto"/>
        <w:ind w:left="987" w:firstLineChars="0"/>
      </w:pPr>
      <w:r>
        <w:lastRenderedPageBreak/>
        <w:t>T</w:t>
      </w:r>
      <w:r>
        <w:rPr>
          <w:rFonts w:hint="eastAsia"/>
        </w:rPr>
        <w:t>he measurement duration of the last sample</w:t>
      </w:r>
    </w:p>
    <w:p w:rsidR="00E5232C" w:rsidRPr="00E5232C" w:rsidRDefault="00E5232C" w:rsidP="00957DCA">
      <w:pPr>
        <w:spacing w:beforeLines="50" w:before="120"/>
        <w:rPr>
          <w:lang w:eastAsia="zh-CN"/>
        </w:rPr>
      </w:pPr>
      <w:r>
        <w:rPr>
          <w:lang w:val="en-US" w:eastAsia="zh-CN"/>
        </w:rPr>
        <w:t>I</w:t>
      </w:r>
      <w:r>
        <w:rPr>
          <w:rFonts w:hint="eastAsia"/>
          <w:lang w:val="en-US" w:eastAsia="zh-CN"/>
        </w:rPr>
        <w:t xml:space="preserve">n last meeting, it was agreed to define UE </w:t>
      </w:r>
      <w:r w:rsidRPr="00E5232C">
        <w:rPr>
          <w:lang w:val="en-US" w:eastAsia="zh-CN"/>
        </w:rPr>
        <w:t>requirements for SL PRS-based positioning measurements performed within a single SL BWP and carrier.</w:t>
      </w:r>
      <w:r w:rsidR="00D8604A">
        <w:rPr>
          <w:rFonts w:hint="eastAsia"/>
          <w:lang w:val="en-US" w:eastAsia="zh-CN"/>
        </w:rPr>
        <w:t xml:space="preserve"> </w:t>
      </w:r>
      <w:r w:rsidR="00D8604A">
        <w:rPr>
          <w:lang w:val="en-US" w:eastAsia="zh-CN"/>
        </w:rPr>
        <w:t>S</w:t>
      </w:r>
      <w:r w:rsidR="00D8604A">
        <w:rPr>
          <w:rFonts w:hint="eastAsia"/>
          <w:lang w:val="en-US" w:eastAsia="zh-CN"/>
        </w:rPr>
        <w:t xml:space="preserve">o the SL-based measurement period requirements are defined for single carrier without gap. </w:t>
      </w:r>
    </w:p>
    <w:p w:rsidR="00957DCA" w:rsidRDefault="00957DCA" w:rsidP="00957DCA">
      <w:pPr>
        <w:spacing w:beforeLines="50" w:before="120"/>
        <w:rPr>
          <w:lang w:val="en-US" w:eastAsia="zh-CN"/>
        </w:rPr>
      </w:pPr>
      <w:r>
        <w:rPr>
          <w:lang w:val="en-US" w:eastAsia="zh-CN"/>
        </w:rPr>
        <w:t>I</w:t>
      </w:r>
      <w:r>
        <w:rPr>
          <w:rFonts w:hint="eastAsia"/>
          <w:lang w:val="en-US" w:eastAsia="zh-CN"/>
        </w:rPr>
        <w:t xml:space="preserve">n last meeting, the applicable number of samples for SL based measurement period requirements was discussed. </w:t>
      </w:r>
      <w:r>
        <w:rPr>
          <w:lang w:val="en-US" w:eastAsia="zh-CN"/>
        </w:rPr>
        <w:t>B</w:t>
      </w:r>
      <w:r>
        <w:rPr>
          <w:rFonts w:hint="eastAsia"/>
          <w:lang w:val="en-US" w:eastAsia="zh-CN"/>
        </w:rPr>
        <w:t xml:space="preserve">ased on the following RAN1 agreement, AGC symbol is not considered as part of the SL PRS resource, so we understand there is no need to increase the number of samples reserved for AGC for measurement period requirements. </w:t>
      </w:r>
      <w:r>
        <w:rPr>
          <w:lang w:val="en-US" w:eastAsia="zh-CN"/>
        </w:rPr>
        <w:t>A</w:t>
      </w:r>
      <w:r>
        <w:rPr>
          <w:rFonts w:hint="eastAsia"/>
          <w:lang w:val="en-US" w:eastAsia="zh-CN"/>
        </w:rPr>
        <w:t>nd we think the SL based measurement period requirements can be defined based on single sample</w:t>
      </w:r>
      <w:r w:rsidR="0039569D">
        <w:rPr>
          <w:rFonts w:hint="eastAsia"/>
          <w:lang w:val="en-US" w:eastAsia="zh-CN"/>
        </w:rPr>
        <w:t xml:space="preserve"> and further study whether to define </w:t>
      </w:r>
      <w:r w:rsidR="00E42AE7">
        <w:rPr>
          <w:rFonts w:hint="eastAsia"/>
          <w:lang w:val="en-US" w:eastAsia="zh-CN"/>
        </w:rPr>
        <w:t>requirements for multiple samples based on performance evaluation and RAN1 further progress on UE capability</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957DCA" w:rsidTr="000A3263">
        <w:tc>
          <w:tcPr>
            <w:tcW w:w="9857" w:type="dxa"/>
          </w:tcPr>
          <w:p w:rsidR="00957DCA" w:rsidRPr="00A41E37" w:rsidRDefault="00957DCA" w:rsidP="000A3263">
            <w:pPr>
              <w:rPr>
                <w:bCs/>
                <w:highlight w:val="green"/>
                <w:lang w:eastAsia="x-none"/>
              </w:rPr>
            </w:pPr>
            <w:r w:rsidRPr="00A41E37">
              <w:rPr>
                <w:bCs/>
                <w:highlight w:val="green"/>
                <w:lang w:eastAsia="x-none"/>
              </w:rPr>
              <w:t>Agreement</w:t>
            </w:r>
          </w:p>
          <w:p w:rsidR="00957DCA" w:rsidRPr="00347588" w:rsidRDefault="00957DCA" w:rsidP="000A3263">
            <w:pPr>
              <w:contextualSpacing/>
              <w:rPr>
                <w:bCs/>
                <w:iCs/>
                <w:lang w:eastAsia="zh-CN"/>
              </w:rPr>
            </w:pPr>
            <w:r w:rsidRPr="00A41E37">
              <w:rPr>
                <w:bCs/>
                <w:iCs/>
              </w:rPr>
              <w:t>An AGC symbol preceding a SL PRS resource is not considered as part of the SL PRS resource itself.</w:t>
            </w:r>
          </w:p>
        </w:tc>
      </w:tr>
    </w:tbl>
    <w:p w:rsidR="00C64647" w:rsidRDefault="00C668F1" w:rsidP="0039569D">
      <w:pPr>
        <w:spacing w:beforeLines="50" w:before="120"/>
        <w:rPr>
          <w:lang w:eastAsia="zh-CN"/>
        </w:rPr>
      </w:pPr>
      <w:r>
        <w:rPr>
          <w:lang w:eastAsia="zh-CN"/>
        </w:rPr>
        <w:t>F</w:t>
      </w:r>
      <w:r>
        <w:rPr>
          <w:rFonts w:hint="eastAsia"/>
          <w:lang w:eastAsia="zh-CN"/>
        </w:rPr>
        <w:t xml:space="preserve">or the number of beams, </w:t>
      </w:r>
      <w:r w:rsidR="00A3543E">
        <w:rPr>
          <w:rFonts w:hint="eastAsia"/>
          <w:lang w:eastAsia="zh-CN"/>
        </w:rPr>
        <w:t xml:space="preserve">since the SL based measurement requirements are only defined for FR1, the number of Rx beam is 1. </w:t>
      </w:r>
    </w:p>
    <w:p w:rsidR="006933A4" w:rsidRDefault="00A3543E" w:rsidP="00A3543E">
      <w:pPr>
        <w:spacing w:beforeLines="50" w:before="120"/>
        <w:rPr>
          <w:lang w:eastAsia="zh-CN"/>
        </w:rPr>
      </w:pPr>
      <w:r>
        <w:rPr>
          <w:lang w:eastAsia="zh-CN"/>
        </w:rPr>
        <w:t>F</w:t>
      </w:r>
      <w:r>
        <w:rPr>
          <w:rFonts w:hint="eastAsia"/>
          <w:lang w:eastAsia="zh-CN"/>
        </w:rPr>
        <w:t xml:space="preserve">or the impact of TEG, we think the Rel-17 TEG feature </w:t>
      </w:r>
      <w:r>
        <w:rPr>
          <w:lang w:eastAsia="zh-CN"/>
        </w:rPr>
        <w:t>can</w:t>
      </w:r>
      <w:r>
        <w:rPr>
          <w:rFonts w:hint="eastAsia"/>
          <w:lang w:eastAsia="zh-CN"/>
        </w:rPr>
        <w:t xml:space="preserve"> be used for SL positioning and the scaling factor for Rx TEG defined in existing PRS measurement requirements can be reused. </w:t>
      </w:r>
    </w:p>
    <w:p w:rsidR="00A3543E" w:rsidRDefault="00A3543E" w:rsidP="006820E0">
      <w:pPr>
        <w:spacing w:beforeLines="50" w:before="120"/>
        <w:rPr>
          <w:lang w:eastAsia="zh-CN"/>
        </w:rPr>
      </w:pPr>
      <w:r>
        <w:rPr>
          <w:lang w:eastAsia="zh-CN"/>
        </w:rPr>
        <w:t>I</w:t>
      </w:r>
      <w:r>
        <w:rPr>
          <w:rFonts w:hint="eastAsia"/>
          <w:lang w:eastAsia="zh-CN"/>
        </w:rPr>
        <w:t>f the requirements are defined for single sample, the SL-PRS periodicity</w:t>
      </w:r>
      <w:r w:rsidR="006820E0">
        <w:rPr>
          <w:rFonts w:hint="eastAsia"/>
          <w:lang w:eastAsia="zh-CN"/>
        </w:rPr>
        <w:t>, t</w:t>
      </w:r>
      <w:r w:rsidR="006820E0">
        <w:rPr>
          <w:lang w:eastAsia="zh-CN"/>
        </w:rPr>
        <w:t>he definition of measurement window</w:t>
      </w:r>
      <w:r w:rsidR="006820E0">
        <w:rPr>
          <w:rFonts w:hint="eastAsia"/>
          <w:lang w:eastAsia="zh-CN"/>
        </w:rPr>
        <w:t xml:space="preserve"> </w:t>
      </w:r>
      <w:r w:rsidR="00F21F05">
        <w:rPr>
          <w:rFonts w:hint="eastAsia"/>
          <w:lang w:eastAsia="zh-CN"/>
        </w:rPr>
        <w:t>are</w:t>
      </w:r>
      <w:r>
        <w:rPr>
          <w:rFonts w:hint="eastAsia"/>
          <w:lang w:eastAsia="zh-CN"/>
        </w:rPr>
        <w:t xml:space="preserve"> not needed to be considered, but the available time during on t</w:t>
      </w:r>
      <w:r w:rsidR="00493684">
        <w:rPr>
          <w:rFonts w:hint="eastAsia"/>
          <w:lang w:eastAsia="zh-CN"/>
        </w:rPr>
        <w:t xml:space="preserve">he resource, the measurement duration on last sample and </w:t>
      </w:r>
      <w:r>
        <w:rPr>
          <w:rFonts w:hint="eastAsia"/>
          <w:lang w:eastAsia="zh-CN"/>
        </w:rPr>
        <w:t xml:space="preserve">UE capability are still needed and need to wait further RAN1 progress. </w:t>
      </w:r>
    </w:p>
    <w:p w:rsidR="007D5588" w:rsidRDefault="007D5588" w:rsidP="007D5588">
      <w:pPr>
        <w:spacing w:beforeLines="50" w:before="120"/>
        <w:rPr>
          <w:b/>
          <w:lang w:eastAsia="zh-CN"/>
        </w:rPr>
      </w:pPr>
      <w:r w:rsidRPr="00DF4B94">
        <w:rPr>
          <w:b/>
          <w:lang w:val="en-US" w:eastAsia="zh-CN"/>
        </w:rPr>
        <w:t>P</w:t>
      </w:r>
      <w:r w:rsidRPr="00DF4B94">
        <w:rPr>
          <w:rFonts w:hint="eastAsia"/>
          <w:b/>
          <w:lang w:val="en-US" w:eastAsia="zh-CN"/>
        </w:rPr>
        <w:t xml:space="preserve">roposal </w:t>
      </w:r>
      <w:r>
        <w:rPr>
          <w:rFonts w:hint="eastAsia"/>
          <w:b/>
          <w:lang w:val="en-US" w:eastAsia="zh-CN"/>
        </w:rPr>
        <w:t>2</w:t>
      </w:r>
      <w:r w:rsidRPr="00DF4B94">
        <w:rPr>
          <w:rFonts w:hint="eastAsia"/>
          <w:b/>
          <w:lang w:val="en-US" w:eastAsia="zh-CN"/>
        </w:rPr>
        <w:t xml:space="preserve">: </w:t>
      </w:r>
      <w:r>
        <w:rPr>
          <w:rFonts w:hint="eastAsia"/>
          <w:b/>
          <w:lang w:val="en-US" w:eastAsia="zh-CN"/>
        </w:rPr>
        <w:t xml:space="preserve">The following factors should be considered for </w:t>
      </w:r>
      <w:r w:rsidR="00CD7523">
        <w:rPr>
          <w:rFonts w:hint="eastAsia"/>
          <w:b/>
          <w:lang w:val="en-US" w:eastAsia="zh-CN"/>
        </w:rPr>
        <w:t>SL-PRS based measurement requirements</w:t>
      </w:r>
      <w:r w:rsidR="00CD7523">
        <w:rPr>
          <w:rFonts w:hint="eastAsia"/>
          <w:b/>
          <w:lang w:eastAsia="zh-CN"/>
        </w:rPr>
        <w:t>:</w:t>
      </w:r>
      <w:r w:rsidRPr="00DF4B94">
        <w:rPr>
          <w:rFonts w:hint="eastAsia"/>
          <w:b/>
          <w:lang w:eastAsia="zh-CN"/>
        </w:rPr>
        <w:t xml:space="preserve"> </w:t>
      </w:r>
    </w:p>
    <w:p w:rsidR="007D5588" w:rsidRPr="00A97290" w:rsidRDefault="007D5588" w:rsidP="00EA688F">
      <w:pPr>
        <w:pStyle w:val="af8"/>
        <w:numPr>
          <w:ilvl w:val="0"/>
          <w:numId w:val="14"/>
        </w:numPr>
        <w:spacing w:beforeLines="50" w:before="120" w:line="240" w:lineRule="auto"/>
        <w:ind w:left="987" w:firstLineChars="0"/>
        <w:rPr>
          <w:b/>
        </w:rPr>
      </w:pPr>
      <w:r w:rsidRPr="00A97290">
        <w:rPr>
          <w:b/>
        </w:rPr>
        <w:t>A</w:t>
      </w:r>
      <w:r w:rsidRPr="00A97290">
        <w:rPr>
          <w:rFonts w:hint="eastAsia"/>
          <w:b/>
        </w:rPr>
        <w:t>vailable SL-PRS periodicity considering muting</w:t>
      </w:r>
    </w:p>
    <w:p w:rsidR="007D5588" w:rsidRPr="00A97290" w:rsidRDefault="007D5588" w:rsidP="00EA688F">
      <w:pPr>
        <w:pStyle w:val="af8"/>
        <w:numPr>
          <w:ilvl w:val="0"/>
          <w:numId w:val="14"/>
        </w:numPr>
        <w:spacing w:beforeLines="50" w:before="120" w:line="240" w:lineRule="auto"/>
        <w:ind w:left="987" w:firstLineChars="0"/>
        <w:rPr>
          <w:b/>
        </w:rPr>
      </w:pPr>
      <w:r w:rsidRPr="00A97290">
        <w:rPr>
          <w:b/>
        </w:rPr>
        <w:t>A</w:t>
      </w:r>
      <w:r w:rsidRPr="00A97290">
        <w:rPr>
          <w:rFonts w:hint="eastAsia"/>
          <w:b/>
        </w:rPr>
        <w:t>vailable time duration of SL-PRS resource</w:t>
      </w:r>
    </w:p>
    <w:p w:rsidR="007D5588" w:rsidRPr="00A97290" w:rsidRDefault="007D5588" w:rsidP="00EA688F">
      <w:pPr>
        <w:pStyle w:val="af8"/>
        <w:numPr>
          <w:ilvl w:val="0"/>
          <w:numId w:val="14"/>
        </w:numPr>
        <w:spacing w:beforeLines="50" w:before="120" w:line="240" w:lineRule="auto"/>
        <w:ind w:left="987" w:firstLineChars="0"/>
        <w:rPr>
          <w:b/>
        </w:rPr>
      </w:pPr>
      <w:r w:rsidRPr="00A97290">
        <w:rPr>
          <w:rFonts w:hint="eastAsia"/>
          <w:b/>
        </w:rPr>
        <w:t>UE processing capability</w:t>
      </w:r>
    </w:p>
    <w:p w:rsidR="007D5588" w:rsidRPr="00A97290" w:rsidRDefault="007D5588" w:rsidP="00EA688F">
      <w:pPr>
        <w:pStyle w:val="af8"/>
        <w:numPr>
          <w:ilvl w:val="0"/>
          <w:numId w:val="14"/>
        </w:numPr>
        <w:spacing w:beforeLines="50" w:before="120" w:line="240" w:lineRule="auto"/>
        <w:ind w:left="987" w:firstLineChars="0"/>
        <w:rPr>
          <w:b/>
        </w:rPr>
      </w:pPr>
      <w:r w:rsidRPr="00A97290">
        <w:rPr>
          <w:b/>
        </w:rPr>
        <w:t>T</w:t>
      </w:r>
      <w:r w:rsidRPr="00A97290">
        <w:rPr>
          <w:rFonts w:hint="eastAsia"/>
          <w:b/>
        </w:rPr>
        <w:t>he number of carriers</w:t>
      </w:r>
    </w:p>
    <w:p w:rsidR="007D5588" w:rsidRPr="00A97290" w:rsidRDefault="007D5588" w:rsidP="00EA688F">
      <w:pPr>
        <w:pStyle w:val="af8"/>
        <w:numPr>
          <w:ilvl w:val="0"/>
          <w:numId w:val="14"/>
        </w:numPr>
        <w:spacing w:beforeLines="50" w:before="120" w:line="240" w:lineRule="auto"/>
        <w:ind w:left="987" w:firstLineChars="0"/>
        <w:rPr>
          <w:b/>
        </w:rPr>
      </w:pPr>
      <w:r w:rsidRPr="00A97290">
        <w:rPr>
          <w:b/>
        </w:rPr>
        <w:t>T</w:t>
      </w:r>
      <w:r w:rsidRPr="00A97290">
        <w:rPr>
          <w:rFonts w:hint="eastAsia"/>
          <w:b/>
        </w:rPr>
        <w:t>he number of samples</w:t>
      </w:r>
    </w:p>
    <w:p w:rsidR="007D5588" w:rsidRPr="00A97290" w:rsidRDefault="007D5588" w:rsidP="00EA688F">
      <w:pPr>
        <w:pStyle w:val="af8"/>
        <w:numPr>
          <w:ilvl w:val="0"/>
          <w:numId w:val="14"/>
        </w:numPr>
        <w:spacing w:beforeLines="50" w:before="120" w:line="240" w:lineRule="auto"/>
        <w:ind w:left="987" w:firstLineChars="0"/>
        <w:rPr>
          <w:b/>
        </w:rPr>
      </w:pPr>
      <w:r w:rsidRPr="00A97290">
        <w:rPr>
          <w:b/>
        </w:rPr>
        <w:t>T</w:t>
      </w:r>
      <w:r w:rsidRPr="00A97290">
        <w:rPr>
          <w:rFonts w:hint="eastAsia"/>
          <w:b/>
        </w:rPr>
        <w:t>he number of beams</w:t>
      </w:r>
    </w:p>
    <w:p w:rsidR="007D5588" w:rsidRPr="00A97290" w:rsidRDefault="007D5588" w:rsidP="00EA688F">
      <w:pPr>
        <w:pStyle w:val="af8"/>
        <w:numPr>
          <w:ilvl w:val="0"/>
          <w:numId w:val="14"/>
        </w:numPr>
        <w:spacing w:beforeLines="50" w:before="120" w:line="240" w:lineRule="auto"/>
        <w:ind w:left="987" w:firstLineChars="0"/>
        <w:rPr>
          <w:b/>
        </w:rPr>
      </w:pPr>
      <w:r w:rsidRPr="00A97290">
        <w:rPr>
          <w:b/>
        </w:rPr>
        <w:t>S</w:t>
      </w:r>
      <w:r w:rsidRPr="00A97290">
        <w:rPr>
          <w:rFonts w:hint="eastAsia"/>
          <w:b/>
        </w:rPr>
        <w:t>caling factor due to TEG</w:t>
      </w:r>
    </w:p>
    <w:p w:rsidR="007D5588" w:rsidRPr="00A97290" w:rsidRDefault="007D5588" w:rsidP="00EA688F">
      <w:pPr>
        <w:pStyle w:val="af8"/>
        <w:numPr>
          <w:ilvl w:val="0"/>
          <w:numId w:val="14"/>
        </w:numPr>
        <w:spacing w:beforeLines="50" w:before="120" w:line="240" w:lineRule="auto"/>
        <w:ind w:left="987" w:firstLineChars="0"/>
        <w:rPr>
          <w:b/>
        </w:rPr>
      </w:pPr>
      <w:r w:rsidRPr="00A97290">
        <w:rPr>
          <w:b/>
        </w:rPr>
        <w:t>T</w:t>
      </w:r>
      <w:r w:rsidRPr="00A97290">
        <w:rPr>
          <w:rFonts w:hint="eastAsia"/>
          <w:b/>
        </w:rPr>
        <w:t>he definition of measurement window</w:t>
      </w:r>
    </w:p>
    <w:p w:rsidR="007D5588" w:rsidRPr="00A97290" w:rsidRDefault="007D5588" w:rsidP="00EA688F">
      <w:pPr>
        <w:pStyle w:val="af8"/>
        <w:numPr>
          <w:ilvl w:val="0"/>
          <w:numId w:val="14"/>
        </w:numPr>
        <w:spacing w:beforeLines="50" w:before="120" w:line="240" w:lineRule="auto"/>
        <w:ind w:left="987" w:firstLineChars="0"/>
        <w:rPr>
          <w:b/>
        </w:rPr>
      </w:pPr>
      <w:r w:rsidRPr="00A97290">
        <w:rPr>
          <w:b/>
        </w:rPr>
        <w:t>T</w:t>
      </w:r>
      <w:r w:rsidRPr="00A97290">
        <w:rPr>
          <w:rFonts w:hint="eastAsia"/>
          <w:b/>
        </w:rPr>
        <w:t>he measurement duration of the last sample</w:t>
      </w:r>
    </w:p>
    <w:p w:rsidR="007D5588" w:rsidRDefault="007D5588" w:rsidP="007D5588">
      <w:pPr>
        <w:spacing w:beforeLines="50" w:before="120"/>
        <w:rPr>
          <w:b/>
          <w:lang w:eastAsia="zh-CN"/>
        </w:rPr>
      </w:pPr>
      <w:r w:rsidRPr="007D5588">
        <w:rPr>
          <w:b/>
          <w:lang w:val="en-US"/>
        </w:rPr>
        <w:t>P</w:t>
      </w:r>
      <w:r w:rsidRPr="007D5588">
        <w:rPr>
          <w:rFonts w:hint="eastAsia"/>
          <w:b/>
          <w:lang w:val="en-US"/>
        </w:rPr>
        <w:t xml:space="preserve">roposal </w:t>
      </w:r>
      <w:r w:rsidR="00EF4546">
        <w:rPr>
          <w:rFonts w:hint="eastAsia"/>
          <w:b/>
          <w:lang w:val="en-US" w:eastAsia="zh-CN"/>
        </w:rPr>
        <w:t>3</w:t>
      </w:r>
      <w:r w:rsidRPr="007D5588">
        <w:rPr>
          <w:rFonts w:hint="eastAsia"/>
          <w:b/>
          <w:lang w:val="en-US"/>
        </w:rPr>
        <w:t>: RAN4 to define the SL based measurement period requirements based on single sample</w:t>
      </w:r>
      <w:r w:rsidRPr="007D5588">
        <w:rPr>
          <w:rFonts w:hint="eastAsia"/>
          <w:b/>
        </w:rPr>
        <w:t xml:space="preserve">. </w:t>
      </w:r>
      <w:r w:rsidR="003044E2">
        <w:rPr>
          <w:rFonts w:hint="eastAsia"/>
          <w:b/>
          <w:lang w:eastAsia="zh-CN"/>
        </w:rPr>
        <w:t xml:space="preserve">FFS </w:t>
      </w:r>
      <w:r w:rsidR="003044E2" w:rsidRPr="003044E2">
        <w:rPr>
          <w:b/>
          <w:lang w:eastAsia="zh-CN"/>
        </w:rPr>
        <w:t>whether to define requirements for multiple samples based on performance evaluation and RAN1 further progress on UE capability</w:t>
      </w:r>
      <w:r w:rsidR="003044E2">
        <w:rPr>
          <w:rFonts w:hint="eastAsia"/>
          <w:b/>
          <w:lang w:eastAsia="zh-CN"/>
        </w:rPr>
        <w:t xml:space="preserve">. </w:t>
      </w:r>
    </w:p>
    <w:p w:rsidR="00EF4546" w:rsidRDefault="00EF4546" w:rsidP="00EF4546">
      <w:pPr>
        <w:spacing w:beforeLines="50" w:before="120"/>
        <w:rPr>
          <w:b/>
          <w:lang w:eastAsia="zh-CN"/>
        </w:rPr>
      </w:pPr>
      <w:r w:rsidRPr="007D5588">
        <w:rPr>
          <w:b/>
          <w:lang w:val="en-US"/>
        </w:rPr>
        <w:t>P</w:t>
      </w:r>
      <w:r w:rsidRPr="007D5588">
        <w:rPr>
          <w:rFonts w:hint="eastAsia"/>
          <w:b/>
          <w:lang w:val="en-US"/>
        </w:rPr>
        <w:t xml:space="preserve">roposal </w:t>
      </w:r>
      <w:r>
        <w:rPr>
          <w:rFonts w:hint="eastAsia"/>
          <w:b/>
          <w:lang w:val="en-US" w:eastAsia="zh-CN"/>
        </w:rPr>
        <w:t>4</w:t>
      </w:r>
      <w:r w:rsidRPr="007D5588">
        <w:rPr>
          <w:rFonts w:hint="eastAsia"/>
          <w:b/>
          <w:lang w:val="en-US"/>
        </w:rPr>
        <w:t xml:space="preserve">: </w:t>
      </w:r>
      <w:r>
        <w:rPr>
          <w:rFonts w:hint="eastAsia"/>
          <w:b/>
          <w:lang w:val="en-US" w:eastAsia="zh-CN"/>
        </w:rPr>
        <w:t xml:space="preserve">The </w:t>
      </w:r>
      <w:r w:rsidRPr="00EF4546">
        <w:rPr>
          <w:b/>
          <w:lang w:val="en-US"/>
        </w:rPr>
        <w:t>scaling factor for Rx TEG defined in existing PRS measurement requirements can be reused</w:t>
      </w:r>
      <w:r>
        <w:rPr>
          <w:rFonts w:hint="eastAsia"/>
          <w:b/>
          <w:lang w:val="en-US" w:eastAsia="zh-CN"/>
        </w:rPr>
        <w:t xml:space="preserve"> for SL positioning</w:t>
      </w:r>
      <w:r w:rsidRPr="007D5588">
        <w:rPr>
          <w:rFonts w:hint="eastAsia"/>
          <w:b/>
        </w:rPr>
        <w:t xml:space="preserve">. </w:t>
      </w:r>
    </w:p>
    <w:p w:rsidR="00A56E77" w:rsidRDefault="00A56E77" w:rsidP="00A56E77">
      <w:pPr>
        <w:spacing w:beforeLines="50" w:before="120"/>
        <w:rPr>
          <w:b/>
          <w:lang w:eastAsia="zh-CN"/>
        </w:rPr>
      </w:pPr>
      <w:r w:rsidRPr="007D5588">
        <w:rPr>
          <w:b/>
          <w:lang w:val="en-US"/>
        </w:rPr>
        <w:t>P</w:t>
      </w:r>
      <w:r w:rsidRPr="007D5588">
        <w:rPr>
          <w:rFonts w:hint="eastAsia"/>
          <w:b/>
          <w:lang w:val="en-US"/>
        </w:rPr>
        <w:t xml:space="preserve">roposal </w:t>
      </w:r>
      <w:r>
        <w:rPr>
          <w:rFonts w:hint="eastAsia"/>
          <w:b/>
          <w:lang w:val="en-US" w:eastAsia="zh-CN"/>
        </w:rPr>
        <w:t>5</w:t>
      </w:r>
      <w:r w:rsidRPr="007D5588">
        <w:rPr>
          <w:rFonts w:hint="eastAsia"/>
          <w:b/>
          <w:lang w:val="en-US"/>
        </w:rPr>
        <w:t xml:space="preserve">: </w:t>
      </w:r>
      <w:r w:rsidR="00F769ED">
        <w:rPr>
          <w:rFonts w:hint="eastAsia"/>
          <w:b/>
          <w:lang w:val="en-US" w:eastAsia="zh-CN"/>
        </w:rPr>
        <w:t>Wait for further RAN1 progress on SL-PRS resource configuration and UE processing capability</w:t>
      </w:r>
      <w:r w:rsidRPr="007D5588">
        <w:rPr>
          <w:rFonts w:hint="eastAsia"/>
          <w:b/>
        </w:rPr>
        <w:t xml:space="preserve">. </w:t>
      </w:r>
    </w:p>
    <w:p w:rsidR="006933A4" w:rsidRDefault="00A831ED" w:rsidP="00347588">
      <w:pPr>
        <w:rPr>
          <w:lang w:eastAsia="zh-CN"/>
        </w:rPr>
      </w:pPr>
      <w:r>
        <w:rPr>
          <w:lang w:eastAsia="zh-CN"/>
        </w:rPr>
        <w:t>I</w:t>
      </w:r>
      <w:r>
        <w:rPr>
          <w:rFonts w:hint="eastAsia"/>
          <w:lang w:eastAsia="zh-CN"/>
        </w:rPr>
        <w:t xml:space="preserve">n the current specification, the timing error limit requirements for sidelink UE based on different synchronization reference source including GNSS, NR cell, E-UTRAN cell and SyncRef UE. </w:t>
      </w:r>
      <w:r w:rsidR="00B275C9">
        <w:rPr>
          <w:rFonts w:hint="eastAsia"/>
          <w:lang w:eastAsia="zh-CN"/>
        </w:rPr>
        <w:t xml:space="preserve">We can see that most of the requirements can be comparable to the Uu requirements. </w:t>
      </w:r>
      <w:r w:rsidR="00B275C9">
        <w:rPr>
          <w:lang w:eastAsia="zh-CN"/>
        </w:rPr>
        <w:t>S</w:t>
      </w:r>
      <w:r w:rsidR="00B275C9">
        <w:rPr>
          <w:rFonts w:hint="eastAsia"/>
          <w:lang w:eastAsia="zh-CN"/>
        </w:rPr>
        <w:t xml:space="preserve">o we think the existing Te requirements can be reused for SL positioning, at least for the case when GNSS or SyncRef UE as synchronization </w:t>
      </w:r>
      <w:r w:rsidR="0034186F">
        <w:rPr>
          <w:rFonts w:hint="eastAsia"/>
          <w:lang w:eastAsia="zh-CN"/>
        </w:rPr>
        <w:t xml:space="preserve">reference source and no new transmission time adjustment requirements are needed. </w:t>
      </w:r>
    </w:p>
    <w:p w:rsidR="0034186F" w:rsidRPr="006933A4" w:rsidRDefault="0034186F" w:rsidP="00347588">
      <w:pPr>
        <w:rPr>
          <w:lang w:eastAsia="zh-CN"/>
        </w:rPr>
      </w:pPr>
      <w:r>
        <w:rPr>
          <w:lang w:eastAsia="zh-CN"/>
        </w:rPr>
        <w:t>F</w:t>
      </w:r>
      <w:r>
        <w:rPr>
          <w:rFonts w:hint="eastAsia"/>
          <w:lang w:eastAsia="zh-CN"/>
        </w:rPr>
        <w:t xml:space="preserve">or the </w:t>
      </w:r>
      <w:r w:rsidR="009E4AA0">
        <w:rPr>
          <w:rFonts w:hint="eastAsia"/>
          <w:lang w:eastAsia="zh-CN"/>
        </w:rPr>
        <w:t>impact</w:t>
      </w:r>
      <w:r>
        <w:rPr>
          <w:rFonts w:hint="eastAsia"/>
          <w:lang w:eastAsia="zh-CN"/>
        </w:rPr>
        <w:t xml:space="preserve"> when synchronization reference source</w:t>
      </w:r>
      <w:r w:rsidR="009E4AA0">
        <w:rPr>
          <w:rFonts w:hint="eastAsia"/>
          <w:lang w:eastAsia="zh-CN"/>
        </w:rPr>
        <w:t xml:space="preserve"> change</w:t>
      </w:r>
      <w:r>
        <w:rPr>
          <w:rFonts w:hint="eastAsia"/>
          <w:lang w:eastAsia="zh-CN"/>
        </w:rPr>
        <w:t xml:space="preserve">, </w:t>
      </w:r>
      <w:r w:rsidR="009E4AA0">
        <w:rPr>
          <w:rFonts w:hint="eastAsia"/>
          <w:lang w:eastAsia="zh-CN"/>
        </w:rPr>
        <w:t>we think we should firstly clarify the use case. We didn</w:t>
      </w:r>
      <w:r w:rsidR="009E4AA0">
        <w:rPr>
          <w:lang w:eastAsia="zh-CN"/>
        </w:rPr>
        <w:t>’</w:t>
      </w:r>
      <w:r w:rsidR="009E4AA0">
        <w:rPr>
          <w:rFonts w:hint="eastAsia"/>
          <w:lang w:eastAsia="zh-CN"/>
        </w:rPr>
        <w:t xml:space="preserve">t see </w:t>
      </w:r>
      <w:r w:rsidR="009E4AA0">
        <w:rPr>
          <w:lang w:eastAsia="zh-CN"/>
        </w:rPr>
        <w:t>the</w:t>
      </w:r>
      <w:r w:rsidR="009E4AA0">
        <w:rPr>
          <w:rFonts w:hint="eastAsia"/>
          <w:lang w:eastAsia="zh-CN"/>
        </w:rPr>
        <w:t xml:space="preserve"> typical case for synchronization reference source change and it is not needed for single sample measurement. </w:t>
      </w:r>
      <w:r w:rsidR="009E4AA0">
        <w:rPr>
          <w:lang w:eastAsia="zh-CN"/>
        </w:rPr>
        <w:t>A</w:t>
      </w:r>
      <w:r w:rsidR="009E4AA0">
        <w:rPr>
          <w:rFonts w:hint="eastAsia"/>
          <w:lang w:eastAsia="zh-CN"/>
        </w:rPr>
        <w:t xml:space="preserve">nd even this case is considered, we understand the transmission timing requirements should be met for each source and would not impact the measurement period requirements. </w:t>
      </w:r>
      <w:r w:rsidR="009E4AA0">
        <w:rPr>
          <w:lang w:eastAsia="zh-CN"/>
        </w:rPr>
        <w:t>T</w:t>
      </w:r>
      <w:r w:rsidR="009E4AA0">
        <w:rPr>
          <w:rFonts w:hint="eastAsia"/>
          <w:lang w:eastAsia="zh-CN"/>
        </w:rPr>
        <w:t xml:space="preserve">hen the impact would depend on whether different performance requirements </w:t>
      </w:r>
      <w:r w:rsidR="000F32B7">
        <w:rPr>
          <w:rFonts w:hint="eastAsia"/>
          <w:lang w:eastAsia="zh-CN"/>
        </w:rPr>
        <w:t xml:space="preserve">are defined for different Te requirements. </w:t>
      </w:r>
    </w:p>
    <w:p w:rsidR="001B5C37" w:rsidRPr="004D58D8" w:rsidRDefault="004D58D8" w:rsidP="001B5C37">
      <w:pPr>
        <w:spacing w:beforeLines="50" w:before="120"/>
        <w:rPr>
          <w:b/>
          <w:szCs w:val="24"/>
          <w:lang w:eastAsia="zh-CN"/>
        </w:rPr>
      </w:pPr>
      <w:r w:rsidRPr="004D58D8">
        <w:rPr>
          <w:b/>
          <w:lang w:val="en-US"/>
        </w:rPr>
        <w:lastRenderedPageBreak/>
        <w:t>P</w:t>
      </w:r>
      <w:r w:rsidRPr="004D58D8">
        <w:rPr>
          <w:rFonts w:hint="eastAsia"/>
          <w:b/>
          <w:lang w:val="en-US"/>
        </w:rPr>
        <w:t xml:space="preserve">roposal </w:t>
      </w:r>
      <w:r w:rsidRPr="004D58D8">
        <w:rPr>
          <w:rFonts w:hint="eastAsia"/>
          <w:b/>
          <w:lang w:val="en-US" w:eastAsia="zh-CN"/>
        </w:rPr>
        <w:t>6</w:t>
      </w:r>
      <w:r w:rsidRPr="004D58D8">
        <w:rPr>
          <w:rFonts w:hint="eastAsia"/>
          <w:b/>
          <w:lang w:val="en-US"/>
        </w:rPr>
        <w:t xml:space="preserve">: </w:t>
      </w:r>
      <w:r w:rsidRPr="004D58D8">
        <w:rPr>
          <w:b/>
          <w:szCs w:val="24"/>
          <w:lang w:eastAsia="zh-CN"/>
        </w:rPr>
        <w:t>Reuse the existing Te requirements for SL positioning in Rel-18</w:t>
      </w:r>
      <w:r w:rsidRPr="004D58D8">
        <w:rPr>
          <w:rFonts w:hint="eastAsia"/>
          <w:b/>
          <w:szCs w:val="24"/>
          <w:lang w:eastAsia="zh-CN"/>
        </w:rPr>
        <w:t xml:space="preserve"> and</w:t>
      </w:r>
      <w:r w:rsidR="006A5253">
        <w:rPr>
          <w:rFonts w:hint="eastAsia"/>
          <w:b/>
          <w:szCs w:val="24"/>
          <w:lang w:eastAsia="zh-CN"/>
        </w:rPr>
        <w:t xml:space="preserve"> </w:t>
      </w:r>
      <w:r w:rsidR="007B51E4">
        <w:rPr>
          <w:rFonts w:hint="eastAsia"/>
          <w:b/>
          <w:szCs w:val="24"/>
          <w:lang w:eastAsia="zh-CN"/>
        </w:rPr>
        <w:t xml:space="preserve">also </w:t>
      </w:r>
      <w:r w:rsidR="006A5253">
        <w:rPr>
          <w:rFonts w:hint="eastAsia"/>
          <w:b/>
          <w:szCs w:val="24"/>
          <w:lang w:eastAsia="zh-CN"/>
        </w:rPr>
        <w:t>n</w:t>
      </w:r>
      <w:r w:rsidRPr="004D58D8">
        <w:rPr>
          <w:b/>
          <w:szCs w:val="24"/>
          <w:lang w:eastAsia="zh-CN"/>
        </w:rPr>
        <w:t xml:space="preserve">o new transmit timing adjustment </w:t>
      </w:r>
      <w:r w:rsidR="00CB499B">
        <w:rPr>
          <w:rFonts w:hint="eastAsia"/>
          <w:b/>
          <w:szCs w:val="24"/>
          <w:lang w:eastAsia="zh-CN"/>
        </w:rPr>
        <w:t xml:space="preserve">requirements </w:t>
      </w:r>
      <w:r w:rsidRPr="004D58D8">
        <w:rPr>
          <w:b/>
          <w:szCs w:val="24"/>
          <w:lang w:eastAsia="zh-CN"/>
        </w:rPr>
        <w:t>for SL positioning</w:t>
      </w:r>
      <w:r w:rsidR="007B51E4">
        <w:rPr>
          <w:rFonts w:hint="eastAsia"/>
          <w:b/>
          <w:szCs w:val="24"/>
          <w:lang w:eastAsia="zh-CN"/>
        </w:rPr>
        <w:t xml:space="preserve"> are needed</w:t>
      </w:r>
      <w:r>
        <w:rPr>
          <w:rFonts w:hint="eastAsia"/>
          <w:b/>
          <w:szCs w:val="24"/>
          <w:lang w:eastAsia="zh-CN"/>
        </w:rPr>
        <w:t xml:space="preserve">. </w:t>
      </w:r>
    </w:p>
    <w:p w:rsidR="00200F47" w:rsidRPr="004D58D8" w:rsidRDefault="00200F47" w:rsidP="00200F47">
      <w:pPr>
        <w:spacing w:beforeLines="50" w:before="120"/>
        <w:rPr>
          <w:b/>
          <w:szCs w:val="24"/>
          <w:lang w:eastAsia="zh-CN"/>
        </w:rPr>
      </w:pPr>
      <w:r w:rsidRPr="004D58D8">
        <w:rPr>
          <w:b/>
          <w:lang w:val="en-US"/>
        </w:rPr>
        <w:t>P</w:t>
      </w:r>
      <w:r w:rsidRPr="004D58D8">
        <w:rPr>
          <w:rFonts w:hint="eastAsia"/>
          <w:b/>
          <w:lang w:val="en-US"/>
        </w:rPr>
        <w:t xml:space="preserve">roposal </w:t>
      </w:r>
      <w:r>
        <w:rPr>
          <w:rFonts w:hint="eastAsia"/>
          <w:b/>
          <w:lang w:val="en-US" w:eastAsia="zh-CN"/>
        </w:rPr>
        <w:t>7</w:t>
      </w:r>
      <w:r w:rsidRPr="004D58D8">
        <w:rPr>
          <w:rFonts w:hint="eastAsia"/>
          <w:b/>
          <w:lang w:val="en-US"/>
        </w:rPr>
        <w:t xml:space="preserve">: </w:t>
      </w:r>
      <w:r>
        <w:rPr>
          <w:rFonts w:hint="eastAsia"/>
          <w:b/>
          <w:lang w:val="en-US" w:eastAsia="zh-CN"/>
        </w:rPr>
        <w:t xml:space="preserve">The measurement period requirements are not impacted due to </w:t>
      </w:r>
      <w:r>
        <w:rPr>
          <w:rFonts w:hint="eastAsia"/>
          <w:b/>
          <w:szCs w:val="24"/>
          <w:lang w:eastAsia="zh-CN"/>
        </w:rPr>
        <w:t>s</w:t>
      </w:r>
      <w:r w:rsidRPr="00200F47">
        <w:rPr>
          <w:b/>
          <w:szCs w:val="24"/>
          <w:lang w:eastAsia="zh-CN"/>
        </w:rPr>
        <w:t xml:space="preserve">ynchronization </w:t>
      </w:r>
      <w:r>
        <w:rPr>
          <w:rFonts w:hint="eastAsia"/>
          <w:b/>
          <w:szCs w:val="24"/>
          <w:lang w:eastAsia="zh-CN"/>
        </w:rPr>
        <w:t xml:space="preserve">reference </w:t>
      </w:r>
      <w:r w:rsidRPr="00200F47">
        <w:rPr>
          <w:b/>
          <w:szCs w:val="24"/>
          <w:lang w:eastAsia="zh-CN"/>
        </w:rPr>
        <w:t>source change</w:t>
      </w:r>
      <w:r>
        <w:rPr>
          <w:rFonts w:hint="eastAsia"/>
          <w:b/>
          <w:szCs w:val="24"/>
          <w:lang w:eastAsia="zh-CN"/>
        </w:rPr>
        <w:t xml:space="preserve">. </w:t>
      </w:r>
    </w:p>
    <w:p w:rsidR="00066271" w:rsidRPr="004D58D8" w:rsidRDefault="00066271" w:rsidP="00066271">
      <w:pPr>
        <w:spacing w:beforeLines="50" w:before="120"/>
        <w:rPr>
          <w:b/>
          <w:szCs w:val="24"/>
          <w:lang w:eastAsia="zh-CN"/>
        </w:rPr>
      </w:pPr>
      <w:r w:rsidRPr="004D58D8">
        <w:rPr>
          <w:b/>
          <w:lang w:val="en-US"/>
        </w:rPr>
        <w:t>P</w:t>
      </w:r>
      <w:r w:rsidRPr="004D58D8">
        <w:rPr>
          <w:rFonts w:hint="eastAsia"/>
          <w:b/>
          <w:lang w:val="en-US"/>
        </w:rPr>
        <w:t xml:space="preserve">roposal </w:t>
      </w:r>
      <w:r w:rsidR="00C9540A">
        <w:rPr>
          <w:rFonts w:hint="eastAsia"/>
          <w:b/>
          <w:lang w:val="en-US" w:eastAsia="zh-CN"/>
        </w:rPr>
        <w:t>8</w:t>
      </w:r>
      <w:r w:rsidRPr="004D58D8">
        <w:rPr>
          <w:rFonts w:hint="eastAsia"/>
          <w:b/>
          <w:lang w:val="en-US"/>
        </w:rPr>
        <w:t xml:space="preserve">: </w:t>
      </w:r>
      <w:r>
        <w:rPr>
          <w:rFonts w:hint="eastAsia"/>
          <w:b/>
          <w:lang w:val="en-US" w:eastAsia="zh-CN"/>
        </w:rPr>
        <w:t xml:space="preserve">The impact of </w:t>
      </w:r>
      <w:r>
        <w:rPr>
          <w:rFonts w:hint="eastAsia"/>
          <w:b/>
          <w:szCs w:val="24"/>
          <w:lang w:eastAsia="zh-CN"/>
        </w:rPr>
        <w:t>s</w:t>
      </w:r>
      <w:r w:rsidRPr="00200F47">
        <w:rPr>
          <w:b/>
          <w:szCs w:val="24"/>
          <w:lang w:eastAsia="zh-CN"/>
        </w:rPr>
        <w:t xml:space="preserve">ynchronization </w:t>
      </w:r>
      <w:r>
        <w:rPr>
          <w:rFonts w:hint="eastAsia"/>
          <w:b/>
          <w:szCs w:val="24"/>
          <w:lang w:eastAsia="zh-CN"/>
        </w:rPr>
        <w:t xml:space="preserve">reference </w:t>
      </w:r>
      <w:r w:rsidRPr="00200F47">
        <w:rPr>
          <w:b/>
          <w:szCs w:val="24"/>
          <w:lang w:eastAsia="zh-CN"/>
        </w:rPr>
        <w:t>source change</w:t>
      </w:r>
      <w:r>
        <w:rPr>
          <w:rFonts w:hint="eastAsia"/>
          <w:b/>
          <w:szCs w:val="24"/>
          <w:lang w:eastAsia="zh-CN"/>
        </w:rPr>
        <w:t xml:space="preserve"> on performance depends on whether to define different accuracy requirements for different Te requirements and </w:t>
      </w:r>
      <w:r w:rsidR="00471B15">
        <w:rPr>
          <w:rFonts w:hint="eastAsia"/>
          <w:b/>
          <w:szCs w:val="24"/>
          <w:lang w:eastAsia="zh-CN"/>
        </w:rPr>
        <w:t>should be discussed in performance part</w:t>
      </w:r>
      <w:r>
        <w:rPr>
          <w:rFonts w:hint="eastAsia"/>
          <w:b/>
          <w:szCs w:val="24"/>
          <w:lang w:eastAsia="zh-CN"/>
        </w:rPr>
        <w:t xml:space="preserve">. </w:t>
      </w:r>
    </w:p>
    <w:p w:rsidR="004D58D8" w:rsidRDefault="00173A8B" w:rsidP="001B5C37">
      <w:pPr>
        <w:spacing w:beforeLines="50" w:before="120"/>
        <w:rPr>
          <w:szCs w:val="24"/>
          <w:lang w:eastAsia="zh-CN"/>
        </w:rPr>
      </w:pPr>
      <w:r>
        <w:rPr>
          <w:szCs w:val="24"/>
          <w:lang w:eastAsia="zh-CN"/>
        </w:rPr>
        <w:t>F</w:t>
      </w:r>
      <w:r>
        <w:rPr>
          <w:rFonts w:hint="eastAsia"/>
          <w:szCs w:val="24"/>
          <w:lang w:eastAsia="zh-CN"/>
        </w:rPr>
        <w:t xml:space="preserve">or the impact of SL-DRX, we prefer to prioritize non-DRX case for measurement period requirements same as the existing PRS measurement. </w:t>
      </w:r>
    </w:p>
    <w:p w:rsidR="000E7B04" w:rsidRDefault="000E7B04" w:rsidP="001B5C37">
      <w:pPr>
        <w:spacing w:beforeLines="50" w:before="120"/>
        <w:rPr>
          <w:szCs w:val="24"/>
          <w:lang w:eastAsia="zh-CN"/>
        </w:rPr>
      </w:pPr>
      <w:r>
        <w:rPr>
          <w:szCs w:val="24"/>
          <w:lang w:eastAsia="zh-CN"/>
        </w:rPr>
        <w:t>F</w:t>
      </w:r>
      <w:r>
        <w:rPr>
          <w:rFonts w:hint="eastAsia"/>
          <w:szCs w:val="24"/>
          <w:lang w:eastAsia="zh-CN"/>
        </w:rPr>
        <w:t>or the impact of mobility, we understand there is the same issue for Uu measurement, but we didn</w:t>
      </w:r>
      <w:r>
        <w:rPr>
          <w:szCs w:val="24"/>
          <w:lang w:eastAsia="zh-CN"/>
        </w:rPr>
        <w:t>’</w:t>
      </w:r>
      <w:r>
        <w:rPr>
          <w:rFonts w:hint="eastAsia"/>
          <w:szCs w:val="24"/>
          <w:lang w:eastAsia="zh-CN"/>
        </w:rPr>
        <w:t xml:space="preserve">t define the limitation on the requirements but report the measurement with time stamp and leave the implementation to LMF. </w:t>
      </w:r>
      <w:r>
        <w:rPr>
          <w:szCs w:val="24"/>
          <w:lang w:eastAsia="zh-CN"/>
        </w:rPr>
        <w:t>F</w:t>
      </w:r>
      <w:r>
        <w:rPr>
          <w:rFonts w:hint="eastAsia"/>
          <w:szCs w:val="24"/>
          <w:lang w:eastAsia="zh-CN"/>
        </w:rPr>
        <w:t xml:space="preserve">or SL positioning, we may not need to define the requirements for this impact either. </w:t>
      </w:r>
      <w:r>
        <w:rPr>
          <w:szCs w:val="24"/>
          <w:lang w:eastAsia="zh-CN"/>
        </w:rPr>
        <w:t>A</w:t>
      </w:r>
      <w:r>
        <w:rPr>
          <w:rFonts w:hint="eastAsia"/>
          <w:szCs w:val="24"/>
          <w:lang w:eastAsia="zh-CN"/>
        </w:rPr>
        <w:t xml:space="preserve">lthough there is one difference for SL positioning that the coverage scenario is possible to changed, since we only define the requirements for PC5-only, we understand the requirements are not different for different coverage scenarios. </w:t>
      </w:r>
      <w:r>
        <w:rPr>
          <w:szCs w:val="24"/>
          <w:lang w:eastAsia="zh-CN"/>
        </w:rPr>
        <w:t>S</w:t>
      </w:r>
      <w:r>
        <w:rPr>
          <w:rFonts w:hint="eastAsia"/>
          <w:szCs w:val="24"/>
          <w:lang w:eastAsia="zh-CN"/>
        </w:rPr>
        <w:t xml:space="preserve">o we think there no need to consider the scenario change, i.e. the requirements should still apply. </w:t>
      </w:r>
    </w:p>
    <w:p w:rsidR="00173A8B" w:rsidRPr="004D58D8" w:rsidRDefault="00173A8B" w:rsidP="00173A8B">
      <w:pPr>
        <w:spacing w:beforeLines="50" w:before="120"/>
        <w:rPr>
          <w:b/>
          <w:szCs w:val="24"/>
          <w:lang w:eastAsia="zh-CN"/>
        </w:rPr>
      </w:pPr>
      <w:r w:rsidRPr="004D58D8">
        <w:rPr>
          <w:b/>
          <w:lang w:val="en-US"/>
        </w:rPr>
        <w:t>P</w:t>
      </w:r>
      <w:r w:rsidRPr="004D58D8">
        <w:rPr>
          <w:rFonts w:hint="eastAsia"/>
          <w:b/>
          <w:lang w:val="en-US"/>
        </w:rPr>
        <w:t xml:space="preserve">roposal </w:t>
      </w:r>
      <w:r>
        <w:rPr>
          <w:rFonts w:hint="eastAsia"/>
          <w:b/>
          <w:lang w:val="en-US" w:eastAsia="zh-CN"/>
        </w:rPr>
        <w:t>9</w:t>
      </w:r>
      <w:r w:rsidRPr="004D58D8">
        <w:rPr>
          <w:rFonts w:hint="eastAsia"/>
          <w:b/>
          <w:lang w:val="en-US"/>
        </w:rPr>
        <w:t xml:space="preserve">: </w:t>
      </w:r>
      <w:r w:rsidRPr="00173A8B">
        <w:rPr>
          <w:b/>
          <w:lang w:val="en-US" w:eastAsia="zh-CN"/>
        </w:rPr>
        <w:t>RAN4 to prioritize non-DRX case for the measurement period for SL PRS-based measurements</w:t>
      </w:r>
      <w:r>
        <w:rPr>
          <w:rFonts w:hint="eastAsia"/>
          <w:b/>
          <w:szCs w:val="24"/>
          <w:lang w:eastAsia="zh-CN"/>
        </w:rPr>
        <w:t xml:space="preserve">. </w:t>
      </w:r>
    </w:p>
    <w:p w:rsidR="004D58D8" w:rsidRPr="000E7B04" w:rsidRDefault="000E7B04" w:rsidP="001B5C37">
      <w:pPr>
        <w:spacing w:beforeLines="50" w:before="120"/>
        <w:rPr>
          <w:b/>
          <w:szCs w:val="24"/>
          <w:lang w:eastAsia="zh-CN"/>
        </w:rPr>
      </w:pPr>
      <w:r w:rsidRPr="004D58D8">
        <w:rPr>
          <w:b/>
          <w:lang w:val="en-US"/>
        </w:rPr>
        <w:t>P</w:t>
      </w:r>
      <w:r w:rsidRPr="004D58D8">
        <w:rPr>
          <w:rFonts w:hint="eastAsia"/>
          <w:b/>
          <w:lang w:val="en-US"/>
        </w:rPr>
        <w:t xml:space="preserve">roposal </w:t>
      </w:r>
      <w:r>
        <w:rPr>
          <w:rFonts w:hint="eastAsia"/>
          <w:b/>
          <w:lang w:val="en-US" w:eastAsia="zh-CN"/>
        </w:rPr>
        <w:t>10</w:t>
      </w:r>
      <w:r w:rsidRPr="004D58D8">
        <w:rPr>
          <w:rFonts w:hint="eastAsia"/>
          <w:b/>
          <w:lang w:val="en-US"/>
        </w:rPr>
        <w:t xml:space="preserve">: </w:t>
      </w:r>
      <w:r w:rsidR="00DD0247">
        <w:rPr>
          <w:rFonts w:hint="eastAsia"/>
          <w:b/>
          <w:lang w:val="en-US" w:eastAsia="zh-CN"/>
        </w:rPr>
        <w:t>The measurement period requirements still apply when there is</w:t>
      </w:r>
      <w:r w:rsidR="00DD0247" w:rsidRPr="00DD0247">
        <w:rPr>
          <w:b/>
          <w:lang w:val="en-US" w:eastAsia="zh-CN"/>
        </w:rPr>
        <w:t xml:space="preserve"> change of network coverage scenario</w:t>
      </w:r>
      <w:r>
        <w:rPr>
          <w:rFonts w:hint="eastAsia"/>
          <w:b/>
          <w:szCs w:val="24"/>
          <w:lang w:eastAsia="zh-CN"/>
        </w:rPr>
        <w:t xml:space="preserve">.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015F33">
        <w:rPr>
          <w:rFonts w:hint="eastAsia"/>
          <w:lang w:eastAsia="zh-CN"/>
        </w:rPr>
        <w:t xml:space="preserve">we </w:t>
      </w:r>
      <w:r w:rsidR="00F56CE1">
        <w:rPr>
          <w:rFonts w:hint="eastAsia"/>
          <w:lang w:eastAsia="zh-CN"/>
        </w:rPr>
        <w:t xml:space="preserve">discuss the RRM aspects on </w:t>
      </w:r>
      <w:r w:rsidR="00380E66">
        <w:rPr>
          <w:rFonts w:hint="eastAsia"/>
          <w:lang w:eastAsia="zh-CN"/>
        </w:rPr>
        <w:t>sidelink</w:t>
      </w:r>
      <w:r w:rsidR="00C56E77" w:rsidRPr="00C56E77">
        <w:rPr>
          <w:lang w:eastAsia="zh-CN"/>
        </w:rPr>
        <w:t xml:space="preserve"> positioning</w:t>
      </w:r>
      <w:r w:rsidR="00D97EC6">
        <w:rPr>
          <w:rFonts w:hint="eastAsia"/>
          <w:lang w:val="en-US" w:eastAsia="zh-CN"/>
        </w:rPr>
        <w:t xml:space="preserve"> and</w:t>
      </w:r>
      <w:r w:rsidR="00D72E46">
        <w:rPr>
          <w:rFonts w:hint="eastAsia"/>
          <w:lang w:val="en-US" w:eastAsia="zh-CN"/>
        </w:rPr>
        <w:t xml:space="preserve"> the following</w:t>
      </w:r>
      <w:r w:rsidR="00D97EC6">
        <w:rPr>
          <w:rFonts w:hint="eastAsia"/>
          <w:lang w:val="en-US" w:eastAsia="zh-CN"/>
        </w:rPr>
        <w:t xml:space="preserve"> </w:t>
      </w:r>
      <w:r w:rsidR="00AD4048" w:rsidRPr="00D55E8E">
        <w:rPr>
          <w:rFonts w:hint="eastAsia"/>
          <w:lang w:val="en-US" w:eastAsia="zh-CN"/>
        </w:rPr>
        <w:t>proposals are given</w:t>
      </w:r>
      <w:r w:rsidR="00F12513">
        <w:rPr>
          <w:rFonts w:hint="eastAsia"/>
          <w:lang w:val="en-US" w:eastAsia="zh-CN"/>
        </w:rPr>
        <w:t xml:space="preserve">: </w:t>
      </w:r>
    </w:p>
    <w:p w:rsidR="008632F1" w:rsidRDefault="008632F1" w:rsidP="008632F1">
      <w:pPr>
        <w:spacing w:beforeLines="50" w:before="120"/>
        <w:rPr>
          <w:b/>
          <w:lang w:eastAsia="zh-CN"/>
        </w:rPr>
      </w:pPr>
      <w:r w:rsidRPr="00DF4B94">
        <w:rPr>
          <w:b/>
          <w:lang w:val="en-US" w:eastAsia="zh-CN"/>
        </w:rPr>
        <w:t>P</w:t>
      </w:r>
      <w:r w:rsidRPr="00DF4B94">
        <w:rPr>
          <w:rFonts w:hint="eastAsia"/>
          <w:b/>
          <w:lang w:val="en-US" w:eastAsia="zh-CN"/>
        </w:rPr>
        <w:t xml:space="preserve">roposal </w:t>
      </w:r>
      <w:r>
        <w:rPr>
          <w:rFonts w:hint="eastAsia"/>
          <w:b/>
          <w:lang w:val="en-US" w:eastAsia="zh-CN"/>
        </w:rPr>
        <w:t>1</w:t>
      </w:r>
      <w:r w:rsidRPr="00DF4B94">
        <w:rPr>
          <w:rFonts w:hint="eastAsia"/>
          <w:b/>
          <w:lang w:val="en-US" w:eastAsia="zh-CN"/>
        </w:rPr>
        <w:t xml:space="preserve">: </w:t>
      </w:r>
      <w:r>
        <w:rPr>
          <w:rFonts w:hint="eastAsia"/>
          <w:b/>
          <w:lang w:val="en-US" w:eastAsia="zh-CN"/>
        </w:rPr>
        <w:t xml:space="preserve">Besides agreed RAN4 </w:t>
      </w:r>
      <w:r w:rsidRPr="006933A4">
        <w:rPr>
          <w:b/>
          <w:lang w:val="en-US" w:eastAsia="zh-CN"/>
        </w:rPr>
        <w:t xml:space="preserve">SL-based RSTD, Rx-Tx time difference, </w:t>
      </w:r>
      <w:r>
        <w:rPr>
          <w:rFonts w:hint="eastAsia"/>
          <w:b/>
          <w:lang w:val="en-US" w:eastAsia="zh-CN"/>
        </w:rPr>
        <w:t>RSRP</w:t>
      </w:r>
      <w:r w:rsidRPr="006933A4">
        <w:rPr>
          <w:b/>
          <w:lang w:val="en-US" w:eastAsia="zh-CN"/>
        </w:rPr>
        <w:t>, RSRPP measuremen</w:t>
      </w:r>
      <w:r>
        <w:rPr>
          <w:rFonts w:hint="eastAsia"/>
          <w:b/>
          <w:lang w:val="en-US" w:eastAsia="zh-CN"/>
        </w:rPr>
        <w:t>ts, RAN4 also to define the SL based measurement period requirements for SL-PRS based RTOA and AOA/ZOA.</w:t>
      </w:r>
      <w:r w:rsidRPr="00DF4B94">
        <w:rPr>
          <w:rFonts w:hint="eastAsia"/>
          <w:b/>
          <w:lang w:eastAsia="zh-CN"/>
        </w:rPr>
        <w:t xml:space="preserve"> </w:t>
      </w:r>
    </w:p>
    <w:p w:rsidR="008632F1" w:rsidRDefault="008632F1" w:rsidP="008632F1">
      <w:pPr>
        <w:spacing w:beforeLines="50" w:before="120"/>
        <w:rPr>
          <w:b/>
          <w:lang w:eastAsia="zh-CN"/>
        </w:rPr>
      </w:pPr>
      <w:r w:rsidRPr="00DF4B94">
        <w:rPr>
          <w:b/>
          <w:lang w:val="en-US" w:eastAsia="zh-CN"/>
        </w:rPr>
        <w:t>P</w:t>
      </w:r>
      <w:r w:rsidRPr="00DF4B94">
        <w:rPr>
          <w:rFonts w:hint="eastAsia"/>
          <w:b/>
          <w:lang w:val="en-US" w:eastAsia="zh-CN"/>
        </w:rPr>
        <w:t xml:space="preserve">roposal </w:t>
      </w:r>
      <w:r>
        <w:rPr>
          <w:rFonts w:hint="eastAsia"/>
          <w:b/>
          <w:lang w:val="en-US" w:eastAsia="zh-CN"/>
        </w:rPr>
        <w:t>2</w:t>
      </w:r>
      <w:r w:rsidRPr="00DF4B94">
        <w:rPr>
          <w:rFonts w:hint="eastAsia"/>
          <w:b/>
          <w:lang w:val="en-US" w:eastAsia="zh-CN"/>
        </w:rPr>
        <w:t xml:space="preserve">: </w:t>
      </w:r>
      <w:r>
        <w:rPr>
          <w:rFonts w:hint="eastAsia"/>
          <w:b/>
          <w:lang w:val="en-US" w:eastAsia="zh-CN"/>
        </w:rPr>
        <w:t>The following factors should be considered for SL-PRS based measurement requirements</w:t>
      </w:r>
      <w:r>
        <w:rPr>
          <w:rFonts w:hint="eastAsia"/>
          <w:b/>
          <w:lang w:eastAsia="zh-CN"/>
        </w:rPr>
        <w:t>:</w:t>
      </w:r>
      <w:r w:rsidRPr="00DF4B94">
        <w:rPr>
          <w:rFonts w:hint="eastAsia"/>
          <w:b/>
          <w:lang w:eastAsia="zh-CN"/>
        </w:rPr>
        <w:t xml:space="preserve"> </w:t>
      </w:r>
    </w:p>
    <w:p w:rsidR="008632F1" w:rsidRPr="00A97290" w:rsidRDefault="008632F1" w:rsidP="00EA688F">
      <w:pPr>
        <w:pStyle w:val="af8"/>
        <w:numPr>
          <w:ilvl w:val="0"/>
          <w:numId w:val="14"/>
        </w:numPr>
        <w:spacing w:beforeLines="50" w:before="120" w:line="240" w:lineRule="auto"/>
        <w:ind w:left="987" w:firstLineChars="0"/>
        <w:rPr>
          <w:b/>
        </w:rPr>
      </w:pPr>
      <w:r w:rsidRPr="00A97290">
        <w:rPr>
          <w:b/>
        </w:rPr>
        <w:t>A</w:t>
      </w:r>
      <w:r w:rsidRPr="00A97290">
        <w:rPr>
          <w:rFonts w:hint="eastAsia"/>
          <w:b/>
        </w:rPr>
        <w:t>vailable SL-PRS periodicity considering muting</w:t>
      </w:r>
    </w:p>
    <w:p w:rsidR="008632F1" w:rsidRPr="00A97290" w:rsidRDefault="008632F1" w:rsidP="00EA688F">
      <w:pPr>
        <w:pStyle w:val="af8"/>
        <w:numPr>
          <w:ilvl w:val="0"/>
          <w:numId w:val="14"/>
        </w:numPr>
        <w:spacing w:beforeLines="50" w:before="120" w:line="240" w:lineRule="auto"/>
        <w:ind w:left="987" w:firstLineChars="0"/>
        <w:rPr>
          <w:b/>
        </w:rPr>
      </w:pPr>
      <w:r w:rsidRPr="00A97290">
        <w:rPr>
          <w:b/>
        </w:rPr>
        <w:t>A</w:t>
      </w:r>
      <w:r w:rsidRPr="00A97290">
        <w:rPr>
          <w:rFonts w:hint="eastAsia"/>
          <w:b/>
        </w:rPr>
        <w:t>vailable time duration of SL-PRS resource</w:t>
      </w:r>
    </w:p>
    <w:p w:rsidR="008632F1" w:rsidRPr="00A97290" w:rsidRDefault="008632F1" w:rsidP="00EA688F">
      <w:pPr>
        <w:pStyle w:val="af8"/>
        <w:numPr>
          <w:ilvl w:val="0"/>
          <w:numId w:val="14"/>
        </w:numPr>
        <w:spacing w:beforeLines="50" w:before="120" w:line="240" w:lineRule="auto"/>
        <w:ind w:left="987" w:firstLineChars="0"/>
        <w:rPr>
          <w:b/>
        </w:rPr>
      </w:pPr>
      <w:r w:rsidRPr="00A97290">
        <w:rPr>
          <w:rFonts w:hint="eastAsia"/>
          <w:b/>
        </w:rPr>
        <w:t>UE processing capability</w:t>
      </w:r>
    </w:p>
    <w:p w:rsidR="008632F1" w:rsidRPr="00A97290" w:rsidRDefault="008632F1" w:rsidP="00EA688F">
      <w:pPr>
        <w:pStyle w:val="af8"/>
        <w:numPr>
          <w:ilvl w:val="0"/>
          <w:numId w:val="14"/>
        </w:numPr>
        <w:spacing w:beforeLines="50" w:before="120" w:line="240" w:lineRule="auto"/>
        <w:ind w:left="987" w:firstLineChars="0"/>
        <w:rPr>
          <w:b/>
        </w:rPr>
      </w:pPr>
      <w:r w:rsidRPr="00A97290">
        <w:rPr>
          <w:b/>
        </w:rPr>
        <w:t>T</w:t>
      </w:r>
      <w:r w:rsidRPr="00A97290">
        <w:rPr>
          <w:rFonts w:hint="eastAsia"/>
          <w:b/>
        </w:rPr>
        <w:t>he number of carriers</w:t>
      </w:r>
    </w:p>
    <w:p w:rsidR="008632F1" w:rsidRPr="00A97290" w:rsidRDefault="008632F1" w:rsidP="00EA688F">
      <w:pPr>
        <w:pStyle w:val="af8"/>
        <w:numPr>
          <w:ilvl w:val="0"/>
          <w:numId w:val="14"/>
        </w:numPr>
        <w:spacing w:beforeLines="50" w:before="120" w:line="240" w:lineRule="auto"/>
        <w:ind w:left="987" w:firstLineChars="0"/>
        <w:rPr>
          <w:b/>
        </w:rPr>
      </w:pPr>
      <w:r w:rsidRPr="00A97290">
        <w:rPr>
          <w:b/>
        </w:rPr>
        <w:t>T</w:t>
      </w:r>
      <w:r w:rsidRPr="00A97290">
        <w:rPr>
          <w:rFonts w:hint="eastAsia"/>
          <w:b/>
        </w:rPr>
        <w:t>he number of samples</w:t>
      </w:r>
    </w:p>
    <w:p w:rsidR="008632F1" w:rsidRPr="00A97290" w:rsidRDefault="008632F1" w:rsidP="00EA688F">
      <w:pPr>
        <w:pStyle w:val="af8"/>
        <w:numPr>
          <w:ilvl w:val="0"/>
          <w:numId w:val="14"/>
        </w:numPr>
        <w:spacing w:beforeLines="50" w:before="120" w:line="240" w:lineRule="auto"/>
        <w:ind w:left="987" w:firstLineChars="0"/>
        <w:rPr>
          <w:b/>
        </w:rPr>
      </w:pPr>
      <w:r w:rsidRPr="00A97290">
        <w:rPr>
          <w:b/>
        </w:rPr>
        <w:t>T</w:t>
      </w:r>
      <w:r w:rsidRPr="00A97290">
        <w:rPr>
          <w:rFonts w:hint="eastAsia"/>
          <w:b/>
        </w:rPr>
        <w:t>he number of beams</w:t>
      </w:r>
    </w:p>
    <w:p w:rsidR="008632F1" w:rsidRPr="00A97290" w:rsidRDefault="008632F1" w:rsidP="00EA688F">
      <w:pPr>
        <w:pStyle w:val="af8"/>
        <w:numPr>
          <w:ilvl w:val="0"/>
          <w:numId w:val="14"/>
        </w:numPr>
        <w:spacing w:beforeLines="50" w:before="120" w:line="240" w:lineRule="auto"/>
        <w:ind w:left="987" w:firstLineChars="0"/>
        <w:rPr>
          <w:b/>
        </w:rPr>
      </w:pPr>
      <w:r w:rsidRPr="00A97290">
        <w:rPr>
          <w:b/>
        </w:rPr>
        <w:t>S</w:t>
      </w:r>
      <w:r w:rsidRPr="00A97290">
        <w:rPr>
          <w:rFonts w:hint="eastAsia"/>
          <w:b/>
        </w:rPr>
        <w:t>caling factor due to TEG</w:t>
      </w:r>
    </w:p>
    <w:p w:rsidR="008632F1" w:rsidRPr="00A97290" w:rsidRDefault="008632F1" w:rsidP="00EA688F">
      <w:pPr>
        <w:pStyle w:val="af8"/>
        <w:numPr>
          <w:ilvl w:val="0"/>
          <w:numId w:val="14"/>
        </w:numPr>
        <w:spacing w:beforeLines="50" w:before="120" w:line="240" w:lineRule="auto"/>
        <w:ind w:left="987" w:firstLineChars="0"/>
        <w:rPr>
          <w:b/>
        </w:rPr>
      </w:pPr>
      <w:r w:rsidRPr="00A97290">
        <w:rPr>
          <w:b/>
        </w:rPr>
        <w:t>T</w:t>
      </w:r>
      <w:r w:rsidRPr="00A97290">
        <w:rPr>
          <w:rFonts w:hint="eastAsia"/>
          <w:b/>
        </w:rPr>
        <w:t>he definition of measurement window</w:t>
      </w:r>
    </w:p>
    <w:p w:rsidR="008632F1" w:rsidRPr="00A97290" w:rsidRDefault="008632F1" w:rsidP="00EA688F">
      <w:pPr>
        <w:pStyle w:val="af8"/>
        <w:numPr>
          <w:ilvl w:val="0"/>
          <w:numId w:val="14"/>
        </w:numPr>
        <w:spacing w:beforeLines="50" w:before="120" w:line="240" w:lineRule="auto"/>
        <w:ind w:left="987" w:firstLineChars="0"/>
        <w:rPr>
          <w:b/>
        </w:rPr>
      </w:pPr>
      <w:r w:rsidRPr="00A97290">
        <w:rPr>
          <w:b/>
        </w:rPr>
        <w:t>T</w:t>
      </w:r>
      <w:r w:rsidRPr="00A97290">
        <w:rPr>
          <w:rFonts w:hint="eastAsia"/>
          <w:b/>
        </w:rPr>
        <w:t>he measurement duration of the last sample</w:t>
      </w:r>
    </w:p>
    <w:p w:rsidR="008632F1" w:rsidRDefault="008632F1" w:rsidP="008632F1">
      <w:pPr>
        <w:spacing w:beforeLines="50" w:before="120"/>
        <w:rPr>
          <w:b/>
          <w:lang w:eastAsia="zh-CN"/>
        </w:rPr>
      </w:pPr>
      <w:r w:rsidRPr="007D5588">
        <w:rPr>
          <w:b/>
          <w:lang w:val="en-US"/>
        </w:rPr>
        <w:t>P</w:t>
      </w:r>
      <w:r w:rsidRPr="007D5588">
        <w:rPr>
          <w:rFonts w:hint="eastAsia"/>
          <w:b/>
          <w:lang w:val="en-US"/>
        </w:rPr>
        <w:t xml:space="preserve">roposal </w:t>
      </w:r>
      <w:r>
        <w:rPr>
          <w:rFonts w:hint="eastAsia"/>
          <w:b/>
          <w:lang w:val="en-US" w:eastAsia="zh-CN"/>
        </w:rPr>
        <w:t>3</w:t>
      </w:r>
      <w:r w:rsidRPr="007D5588">
        <w:rPr>
          <w:rFonts w:hint="eastAsia"/>
          <w:b/>
          <w:lang w:val="en-US"/>
        </w:rPr>
        <w:t>: RAN4 to define the SL based measurement period requirements based on single sample</w:t>
      </w:r>
      <w:r w:rsidRPr="007D5588">
        <w:rPr>
          <w:rFonts w:hint="eastAsia"/>
          <w:b/>
        </w:rPr>
        <w:t xml:space="preserve">. </w:t>
      </w:r>
      <w:r>
        <w:rPr>
          <w:rFonts w:hint="eastAsia"/>
          <w:b/>
          <w:lang w:eastAsia="zh-CN"/>
        </w:rPr>
        <w:t xml:space="preserve">FFS </w:t>
      </w:r>
      <w:r w:rsidRPr="003044E2">
        <w:rPr>
          <w:b/>
          <w:lang w:eastAsia="zh-CN"/>
        </w:rPr>
        <w:t>whether to define requirements for multiple samples based on performance evaluation and RAN1 further progress on UE capability</w:t>
      </w:r>
      <w:r>
        <w:rPr>
          <w:rFonts w:hint="eastAsia"/>
          <w:b/>
          <w:lang w:eastAsia="zh-CN"/>
        </w:rPr>
        <w:t xml:space="preserve">. </w:t>
      </w:r>
    </w:p>
    <w:p w:rsidR="008632F1" w:rsidRDefault="008632F1" w:rsidP="008632F1">
      <w:pPr>
        <w:spacing w:beforeLines="50" w:before="120"/>
        <w:rPr>
          <w:b/>
          <w:lang w:eastAsia="zh-CN"/>
        </w:rPr>
      </w:pPr>
      <w:r w:rsidRPr="007D5588">
        <w:rPr>
          <w:b/>
          <w:lang w:val="en-US"/>
        </w:rPr>
        <w:t>P</w:t>
      </w:r>
      <w:r w:rsidRPr="007D5588">
        <w:rPr>
          <w:rFonts w:hint="eastAsia"/>
          <w:b/>
          <w:lang w:val="en-US"/>
        </w:rPr>
        <w:t xml:space="preserve">roposal </w:t>
      </w:r>
      <w:r>
        <w:rPr>
          <w:rFonts w:hint="eastAsia"/>
          <w:b/>
          <w:lang w:val="en-US" w:eastAsia="zh-CN"/>
        </w:rPr>
        <w:t>4</w:t>
      </w:r>
      <w:r w:rsidRPr="007D5588">
        <w:rPr>
          <w:rFonts w:hint="eastAsia"/>
          <w:b/>
          <w:lang w:val="en-US"/>
        </w:rPr>
        <w:t xml:space="preserve">: </w:t>
      </w:r>
      <w:r>
        <w:rPr>
          <w:rFonts w:hint="eastAsia"/>
          <w:b/>
          <w:lang w:val="en-US" w:eastAsia="zh-CN"/>
        </w:rPr>
        <w:t xml:space="preserve">The </w:t>
      </w:r>
      <w:r w:rsidRPr="00EF4546">
        <w:rPr>
          <w:b/>
          <w:lang w:val="en-US"/>
        </w:rPr>
        <w:t>scaling factor for Rx TEG defined in existing PRS measurement requirements can be reused</w:t>
      </w:r>
      <w:r>
        <w:rPr>
          <w:rFonts w:hint="eastAsia"/>
          <w:b/>
          <w:lang w:val="en-US" w:eastAsia="zh-CN"/>
        </w:rPr>
        <w:t xml:space="preserve"> for SL positioning</w:t>
      </w:r>
      <w:r w:rsidRPr="007D5588">
        <w:rPr>
          <w:rFonts w:hint="eastAsia"/>
          <w:b/>
        </w:rPr>
        <w:t xml:space="preserve">. </w:t>
      </w:r>
    </w:p>
    <w:p w:rsidR="008632F1" w:rsidRDefault="008632F1" w:rsidP="008632F1">
      <w:pPr>
        <w:spacing w:beforeLines="50" w:before="120"/>
        <w:rPr>
          <w:b/>
          <w:lang w:eastAsia="zh-CN"/>
        </w:rPr>
      </w:pPr>
      <w:r w:rsidRPr="007D5588">
        <w:rPr>
          <w:b/>
          <w:lang w:val="en-US"/>
        </w:rPr>
        <w:t>P</w:t>
      </w:r>
      <w:r w:rsidRPr="007D5588">
        <w:rPr>
          <w:rFonts w:hint="eastAsia"/>
          <w:b/>
          <w:lang w:val="en-US"/>
        </w:rPr>
        <w:t xml:space="preserve">roposal </w:t>
      </w:r>
      <w:r>
        <w:rPr>
          <w:rFonts w:hint="eastAsia"/>
          <w:b/>
          <w:lang w:val="en-US" w:eastAsia="zh-CN"/>
        </w:rPr>
        <w:t>5</w:t>
      </w:r>
      <w:r w:rsidRPr="007D5588">
        <w:rPr>
          <w:rFonts w:hint="eastAsia"/>
          <w:b/>
          <w:lang w:val="en-US"/>
        </w:rPr>
        <w:t xml:space="preserve">: </w:t>
      </w:r>
      <w:r>
        <w:rPr>
          <w:rFonts w:hint="eastAsia"/>
          <w:b/>
          <w:lang w:val="en-US" w:eastAsia="zh-CN"/>
        </w:rPr>
        <w:t>Wait for further RAN1 progress on SL-PRS resource configuration and UE processing capability</w:t>
      </w:r>
      <w:r w:rsidRPr="007D5588">
        <w:rPr>
          <w:rFonts w:hint="eastAsia"/>
          <w:b/>
        </w:rPr>
        <w:t xml:space="preserve">. </w:t>
      </w:r>
    </w:p>
    <w:p w:rsidR="008632F1" w:rsidRPr="004D58D8" w:rsidRDefault="008632F1" w:rsidP="008632F1">
      <w:pPr>
        <w:spacing w:beforeLines="50" w:before="120"/>
        <w:rPr>
          <w:b/>
          <w:szCs w:val="24"/>
          <w:lang w:eastAsia="zh-CN"/>
        </w:rPr>
      </w:pPr>
      <w:r w:rsidRPr="004D58D8">
        <w:rPr>
          <w:b/>
          <w:lang w:val="en-US"/>
        </w:rPr>
        <w:t>P</w:t>
      </w:r>
      <w:r w:rsidRPr="004D58D8">
        <w:rPr>
          <w:rFonts w:hint="eastAsia"/>
          <w:b/>
          <w:lang w:val="en-US"/>
        </w:rPr>
        <w:t xml:space="preserve">roposal </w:t>
      </w:r>
      <w:r w:rsidRPr="004D58D8">
        <w:rPr>
          <w:rFonts w:hint="eastAsia"/>
          <w:b/>
          <w:lang w:val="en-US" w:eastAsia="zh-CN"/>
        </w:rPr>
        <w:t>6</w:t>
      </w:r>
      <w:r w:rsidRPr="004D58D8">
        <w:rPr>
          <w:rFonts w:hint="eastAsia"/>
          <w:b/>
          <w:lang w:val="en-US"/>
        </w:rPr>
        <w:t xml:space="preserve">: </w:t>
      </w:r>
      <w:r w:rsidRPr="004D58D8">
        <w:rPr>
          <w:b/>
          <w:szCs w:val="24"/>
          <w:lang w:eastAsia="zh-CN"/>
        </w:rPr>
        <w:t>Reuse the existing Te requirements for SL positioning in Rel-18</w:t>
      </w:r>
      <w:r w:rsidRPr="004D58D8">
        <w:rPr>
          <w:rFonts w:hint="eastAsia"/>
          <w:b/>
          <w:szCs w:val="24"/>
          <w:lang w:eastAsia="zh-CN"/>
        </w:rPr>
        <w:t xml:space="preserve"> and</w:t>
      </w:r>
      <w:r>
        <w:rPr>
          <w:rFonts w:hint="eastAsia"/>
          <w:b/>
          <w:szCs w:val="24"/>
          <w:lang w:eastAsia="zh-CN"/>
        </w:rPr>
        <w:t xml:space="preserve"> also n</w:t>
      </w:r>
      <w:r w:rsidRPr="004D58D8">
        <w:rPr>
          <w:b/>
          <w:szCs w:val="24"/>
          <w:lang w:eastAsia="zh-CN"/>
        </w:rPr>
        <w:t xml:space="preserve">o new transmit timing adjustment </w:t>
      </w:r>
      <w:r>
        <w:rPr>
          <w:rFonts w:hint="eastAsia"/>
          <w:b/>
          <w:szCs w:val="24"/>
          <w:lang w:eastAsia="zh-CN"/>
        </w:rPr>
        <w:t xml:space="preserve">requirements </w:t>
      </w:r>
      <w:r w:rsidRPr="004D58D8">
        <w:rPr>
          <w:b/>
          <w:szCs w:val="24"/>
          <w:lang w:eastAsia="zh-CN"/>
        </w:rPr>
        <w:t>for SL positioning</w:t>
      </w:r>
      <w:r>
        <w:rPr>
          <w:rFonts w:hint="eastAsia"/>
          <w:b/>
          <w:szCs w:val="24"/>
          <w:lang w:eastAsia="zh-CN"/>
        </w:rPr>
        <w:t xml:space="preserve"> are needed. </w:t>
      </w:r>
    </w:p>
    <w:p w:rsidR="008632F1" w:rsidRPr="004D58D8" w:rsidRDefault="008632F1" w:rsidP="008632F1">
      <w:pPr>
        <w:spacing w:beforeLines="50" w:before="120"/>
        <w:rPr>
          <w:b/>
          <w:szCs w:val="24"/>
          <w:lang w:eastAsia="zh-CN"/>
        </w:rPr>
      </w:pPr>
      <w:r w:rsidRPr="004D58D8">
        <w:rPr>
          <w:b/>
          <w:lang w:val="en-US"/>
        </w:rPr>
        <w:t>P</w:t>
      </w:r>
      <w:r w:rsidRPr="004D58D8">
        <w:rPr>
          <w:rFonts w:hint="eastAsia"/>
          <w:b/>
          <w:lang w:val="en-US"/>
        </w:rPr>
        <w:t xml:space="preserve">roposal </w:t>
      </w:r>
      <w:r>
        <w:rPr>
          <w:rFonts w:hint="eastAsia"/>
          <w:b/>
          <w:lang w:val="en-US" w:eastAsia="zh-CN"/>
        </w:rPr>
        <w:t>7</w:t>
      </w:r>
      <w:r w:rsidRPr="004D58D8">
        <w:rPr>
          <w:rFonts w:hint="eastAsia"/>
          <w:b/>
          <w:lang w:val="en-US"/>
        </w:rPr>
        <w:t xml:space="preserve">: </w:t>
      </w:r>
      <w:r>
        <w:rPr>
          <w:rFonts w:hint="eastAsia"/>
          <w:b/>
          <w:lang w:val="en-US" w:eastAsia="zh-CN"/>
        </w:rPr>
        <w:t xml:space="preserve">The measurement period requirements are not impacted due to </w:t>
      </w:r>
      <w:r>
        <w:rPr>
          <w:rFonts w:hint="eastAsia"/>
          <w:b/>
          <w:szCs w:val="24"/>
          <w:lang w:eastAsia="zh-CN"/>
        </w:rPr>
        <w:t>s</w:t>
      </w:r>
      <w:r w:rsidRPr="00200F47">
        <w:rPr>
          <w:b/>
          <w:szCs w:val="24"/>
          <w:lang w:eastAsia="zh-CN"/>
        </w:rPr>
        <w:t xml:space="preserve">ynchronization </w:t>
      </w:r>
      <w:r>
        <w:rPr>
          <w:rFonts w:hint="eastAsia"/>
          <w:b/>
          <w:szCs w:val="24"/>
          <w:lang w:eastAsia="zh-CN"/>
        </w:rPr>
        <w:t xml:space="preserve">reference </w:t>
      </w:r>
      <w:r w:rsidRPr="00200F47">
        <w:rPr>
          <w:b/>
          <w:szCs w:val="24"/>
          <w:lang w:eastAsia="zh-CN"/>
        </w:rPr>
        <w:t>source change</w:t>
      </w:r>
      <w:r>
        <w:rPr>
          <w:rFonts w:hint="eastAsia"/>
          <w:b/>
          <w:szCs w:val="24"/>
          <w:lang w:eastAsia="zh-CN"/>
        </w:rPr>
        <w:t xml:space="preserve">. </w:t>
      </w:r>
    </w:p>
    <w:p w:rsidR="008632F1" w:rsidRPr="004D58D8" w:rsidRDefault="008632F1" w:rsidP="008632F1">
      <w:pPr>
        <w:spacing w:beforeLines="50" w:before="120"/>
        <w:rPr>
          <w:b/>
          <w:szCs w:val="24"/>
          <w:lang w:eastAsia="zh-CN"/>
        </w:rPr>
      </w:pPr>
      <w:r w:rsidRPr="004D58D8">
        <w:rPr>
          <w:b/>
          <w:lang w:val="en-US"/>
        </w:rPr>
        <w:lastRenderedPageBreak/>
        <w:t>P</w:t>
      </w:r>
      <w:r w:rsidRPr="004D58D8">
        <w:rPr>
          <w:rFonts w:hint="eastAsia"/>
          <w:b/>
          <w:lang w:val="en-US"/>
        </w:rPr>
        <w:t xml:space="preserve">roposal </w:t>
      </w:r>
      <w:r>
        <w:rPr>
          <w:rFonts w:hint="eastAsia"/>
          <w:b/>
          <w:lang w:val="en-US" w:eastAsia="zh-CN"/>
        </w:rPr>
        <w:t>8</w:t>
      </w:r>
      <w:r w:rsidRPr="004D58D8">
        <w:rPr>
          <w:rFonts w:hint="eastAsia"/>
          <w:b/>
          <w:lang w:val="en-US"/>
        </w:rPr>
        <w:t xml:space="preserve">: </w:t>
      </w:r>
      <w:r>
        <w:rPr>
          <w:rFonts w:hint="eastAsia"/>
          <w:b/>
          <w:lang w:val="en-US" w:eastAsia="zh-CN"/>
        </w:rPr>
        <w:t xml:space="preserve">The impact of </w:t>
      </w:r>
      <w:r>
        <w:rPr>
          <w:rFonts w:hint="eastAsia"/>
          <w:b/>
          <w:szCs w:val="24"/>
          <w:lang w:eastAsia="zh-CN"/>
        </w:rPr>
        <w:t>s</w:t>
      </w:r>
      <w:r w:rsidRPr="00200F47">
        <w:rPr>
          <w:b/>
          <w:szCs w:val="24"/>
          <w:lang w:eastAsia="zh-CN"/>
        </w:rPr>
        <w:t xml:space="preserve">ynchronization </w:t>
      </w:r>
      <w:r>
        <w:rPr>
          <w:rFonts w:hint="eastAsia"/>
          <w:b/>
          <w:szCs w:val="24"/>
          <w:lang w:eastAsia="zh-CN"/>
        </w:rPr>
        <w:t xml:space="preserve">reference </w:t>
      </w:r>
      <w:r w:rsidRPr="00200F47">
        <w:rPr>
          <w:b/>
          <w:szCs w:val="24"/>
          <w:lang w:eastAsia="zh-CN"/>
        </w:rPr>
        <w:t>source change</w:t>
      </w:r>
      <w:r>
        <w:rPr>
          <w:rFonts w:hint="eastAsia"/>
          <w:b/>
          <w:szCs w:val="24"/>
          <w:lang w:eastAsia="zh-CN"/>
        </w:rPr>
        <w:t xml:space="preserve"> on performance depends on whether to define different accuracy requirements for different Te requirements and should be discussed in performance part. </w:t>
      </w:r>
    </w:p>
    <w:p w:rsidR="008632F1" w:rsidRPr="004D58D8" w:rsidRDefault="008632F1" w:rsidP="008632F1">
      <w:pPr>
        <w:spacing w:beforeLines="50" w:before="120"/>
        <w:rPr>
          <w:b/>
          <w:szCs w:val="24"/>
          <w:lang w:eastAsia="zh-CN"/>
        </w:rPr>
      </w:pPr>
      <w:r w:rsidRPr="004D58D8">
        <w:rPr>
          <w:b/>
          <w:lang w:val="en-US"/>
        </w:rPr>
        <w:t>P</w:t>
      </w:r>
      <w:r w:rsidRPr="004D58D8">
        <w:rPr>
          <w:rFonts w:hint="eastAsia"/>
          <w:b/>
          <w:lang w:val="en-US"/>
        </w:rPr>
        <w:t xml:space="preserve">roposal </w:t>
      </w:r>
      <w:r>
        <w:rPr>
          <w:rFonts w:hint="eastAsia"/>
          <w:b/>
          <w:lang w:val="en-US" w:eastAsia="zh-CN"/>
        </w:rPr>
        <w:t>9</w:t>
      </w:r>
      <w:r w:rsidRPr="004D58D8">
        <w:rPr>
          <w:rFonts w:hint="eastAsia"/>
          <w:b/>
          <w:lang w:val="en-US"/>
        </w:rPr>
        <w:t xml:space="preserve">: </w:t>
      </w:r>
      <w:r w:rsidRPr="00173A8B">
        <w:rPr>
          <w:b/>
          <w:lang w:val="en-US" w:eastAsia="zh-CN"/>
        </w:rPr>
        <w:t>RAN4 to prioritize non-DRX case for the measurement period for SL PRS-based measurements</w:t>
      </w:r>
      <w:r>
        <w:rPr>
          <w:rFonts w:hint="eastAsia"/>
          <w:b/>
          <w:szCs w:val="24"/>
          <w:lang w:eastAsia="zh-CN"/>
        </w:rPr>
        <w:t xml:space="preserve">. </w:t>
      </w:r>
    </w:p>
    <w:p w:rsidR="00B75DEB" w:rsidRPr="008632F1" w:rsidRDefault="008632F1" w:rsidP="008632F1">
      <w:pPr>
        <w:spacing w:beforeLines="50" w:before="120"/>
        <w:rPr>
          <w:b/>
          <w:szCs w:val="24"/>
          <w:lang w:eastAsia="zh-CN"/>
        </w:rPr>
      </w:pPr>
      <w:r w:rsidRPr="004D58D8">
        <w:rPr>
          <w:b/>
          <w:lang w:val="en-US"/>
        </w:rPr>
        <w:t>P</w:t>
      </w:r>
      <w:r w:rsidRPr="004D58D8">
        <w:rPr>
          <w:rFonts w:hint="eastAsia"/>
          <w:b/>
          <w:lang w:val="en-US"/>
        </w:rPr>
        <w:t xml:space="preserve">roposal </w:t>
      </w:r>
      <w:r>
        <w:rPr>
          <w:rFonts w:hint="eastAsia"/>
          <w:b/>
          <w:lang w:val="en-US" w:eastAsia="zh-CN"/>
        </w:rPr>
        <w:t>10</w:t>
      </w:r>
      <w:r w:rsidRPr="004D58D8">
        <w:rPr>
          <w:rFonts w:hint="eastAsia"/>
          <w:b/>
          <w:lang w:val="en-US"/>
        </w:rPr>
        <w:t xml:space="preserve">: </w:t>
      </w:r>
      <w:r>
        <w:rPr>
          <w:rFonts w:hint="eastAsia"/>
          <w:b/>
          <w:lang w:val="en-US" w:eastAsia="zh-CN"/>
        </w:rPr>
        <w:t>The measurement period requirements still apply when there is</w:t>
      </w:r>
      <w:r w:rsidRPr="00DD0247">
        <w:rPr>
          <w:b/>
          <w:lang w:val="en-US" w:eastAsia="zh-CN"/>
        </w:rPr>
        <w:t xml:space="preserve"> change of network coverage scenario</w:t>
      </w:r>
      <w:r>
        <w:rPr>
          <w:rFonts w:hint="eastAsia"/>
          <w:b/>
          <w:szCs w:val="24"/>
          <w:lang w:eastAsia="zh-CN"/>
        </w:rPr>
        <w:t xml:space="preserve">.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E46009" w:rsidRPr="007A1F50" w:rsidRDefault="002E695D" w:rsidP="00EA688F">
      <w:pPr>
        <w:pStyle w:val="af8"/>
        <w:numPr>
          <w:ilvl w:val="0"/>
          <w:numId w:val="3"/>
        </w:numPr>
        <w:ind w:firstLineChars="0"/>
        <w:rPr>
          <w:lang w:val="en-US"/>
        </w:rPr>
      </w:pPr>
      <w:r w:rsidRPr="002E695D">
        <w:rPr>
          <w:lang w:val="en-US"/>
        </w:rPr>
        <w:t>R4-2306351</w:t>
      </w:r>
      <w:r>
        <w:rPr>
          <w:rFonts w:hint="eastAsia"/>
          <w:lang w:val="en-US"/>
        </w:rPr>
        <w:t xml:space="preserve"> </w:t>
      </w:r>
      <w:r w:rsidRPr="002E695D">
        <w:rPr>
          <w:lang w:val="en-US"/>
        </w:rPr>
        <w:t>WF on RRM requirements for NR sidelink positioning and carrier phase positioning</w:t>
      </w:r>
      <w:r w:rsidR="00E46009">
        <w:rPr>
          <w:rFonts w:hint="eastAsia"/>
          <w:lang w:val="en-US"/>
        </w:rPr>
        <w:t xml:space="preserve">, </w:t>
      </w:r>
      <w:r>
        <w:rPr>
          <w:rFonts w:hint="eastAsia"/>
          <w:lang w:val="en-US"/>
        </w:rPr>
        <w:t>CATT</w:t>
      </w:r>
      <w:r w:rsidR="00E46009">
        <w:rPr>
          <w:rFonts w:hint="eastAsia"/>
          <w:lang w:val="en-US"/>
        </w:rPr>
        <w:t xml:space="preserve">, </w:t>
      </w:r>
      <w:r w:rsidR="00E46009">
        <w:rPr>
          <w:rFonts w:hint="eastAsia"/>
        </w:rPr>
        <w:t>RAN4#106</w:t>
      </w:r>
      <w:r>
        <w:rPr>
          <w:rFonts w:hint="eastAsia"/>
        </w:rPr>
        <w:t>bis-e</w:t>
      </w:r>
    </w:p>
    <w:p w:rsidR="006934B1" w:rsidRDefault="006934B1" w:rsidP="00EA688F">
      <w:pPr>
        <w:pStyle w:val="af8"/>
        <w:numPr>
          <w:ilvl w:val="0"/>
          <w:numId w:val="3"/>
        </w:numPr>
        <w:ind w:firstLineChars="0"/>
        <w:rPr>
          <w:lang w:val="en-US"/>
        </w:rPr>
      </w:pPr>
      <w:r w:rsidRPr="006934B1">
        <w:rPr>
          <w:lang w:val="en-US"/>
        </w:rPr>
        <w:t>Draft Report of 3GPP TSG RAN WG1 #112bis-e v0.1.0</w:t>
      </w:r>
    </w:p>
    <w:p w:rsidR="008D7982" w:rsidRDefault="008D7982" w:rsidP="008D7982">
      <w:pPr>
        <w:rPr>
          <w:lang w:val="en-US" w:eastAsia="zh-CN"/>
        </w:rPr>
      </w:pPr>
    </w:p>
    <w:p w:rsidR="008D7982" w:rsidRPr="00AC7DE5" w:rsidRDefault="008D7982" w:rsidP="008D7982">
      <w:pPr>
        <w:pStyle w:val="1"/>
        <w:rPr>
          <w:bCs/>
          <w:color w:val="FF0000"/>
          <w:szCs w:val="24"/>
          <w:lang w:val="en-US" w:eastAsia="zh-CN"/>
        </w:rPr>
      </w:pPr>
      <w:r>
        <w:rPr>
          <w:rFonts w:hint="eastAsia"/>
          <w:lang w:val="en-US" w:eastAsia="zh-CN"/>
        </w:rPr>
        <w:t>Annex RAN1 agreements on SL positioning</w:t>
      </w:r>
    </w:p>
    <w:p w:rsidR="008D7982" w:rsidRDefault="008D7982" w:rsidP="008D7982">
      <w:pPr>
        <w:rPr>
          <w:lang w:val="en-US" w:eastAsia="zh-CN"/>
        </w:rPr>
      </w:pPr>
      <w:r>
        <w:rPr>
          <w:rFonts w:hint="eastAsia"/>
          <w:lang w:val="en-US" w:eastAsia="zh-CN"/>
        </w:rPr>
        <w:t>RAN1#112bis-e</w:t>
      </w:r>
    </w:p>
    <w:p w:rsidR="00426954" w:rsidRDefault="00426954" w:rsidP="008D7982">
      <w:pPr>
        <w:rPr>
          <w:lang w:val="en-US" w:eastAsia="zh-CN"/>
        </w:rPr>
      </w:pPr>
      <w:r w:rsidRPr="00426954">
        <w:rPr>
          <w:highlight w:val="yellow"/>
          <w:lang w:val="en-US" w:eastAsia="zh-CN"/>
        </w:rPr>
        <w:t>R</w:t>
      </w:r>
      <w:r w:rsidRPr="00426954">
        <w:rPr>
          <w:rFonts w:hint="eastAsia"/>
          <w:highlight w:val="yellow"/>
          <w:lang w:val="en-US" w:eastAsia="zh-CN"/>
        </w:rPr>
        <w:t>eference signals</w:t>
      </w:r>
    </w:p>
    <w:p w:rsidR="00426954" w:rsidRPr="004A3152" w:rsidRDefault="00426954" w:rsidP="00426954">
      <w:pPr>
        <w:rPr>
          <w:bCs/>
          <w:highlight w:val="green"/>
          <w:lang w:eastAsia="x-none"/>
        </w:rPr>
      </w:pPr>
      <w:r w:rsidRPr="004A3152">
        <w:rPr>
          <w:bCs/>
          <w:highlight w:val="green"/>
          <w:lang w:eastAsia="x-none"/>
        </w:rPr>
        <w:t>Agreement</w:t>
      </w:r>
    </w:p>
    <w:p w:rsidR="00426954" w:rsidRPr="004A3152" w:rsidRDefault="00426954" w:rsidP="00426954">
      <w:pPr>
        <w:rPr>
          <w:bCs/>
          <w:iCs/>
          <w:lang w:eastAsia="zh-CN"/>
        </w:rPr>
      </w:pPr>
      <w:r w:rsidRPr="004A3152">
        <w:rPr>
          <w:bCs/>
          <w:iCs/>
        </w:rPr>
        <w:t xml:space="preserve">For SL PRS sequence generation, no additional parameters other than the following input parameters are used: slot number, symbol number, and the parameter </w:t>
      </w:r>
      <m:oMath>
        <m:sSubSup>
          <m:sSubSupPr>
            <m:ctrlPr>
              <w:rPr>
                <w:rFonts w:ascii="Cambria Math" w:hAnsi="Cambria Math"/>
                <w:bCs/>
              </w:rPr>
            </m:ctrlPr>
          </m:sSubSupPr>
          <m:e>
            <m:r>
              <w:rPr>
                <w:rFonts w:ascii="Cambria Math" w:hAnsi="Cambria Math"/>
              </w:rPr>
              <m:t>n</m:t>
            </m:r>
          </m:e>
          <m:sub>
            <m:r>
              <m:rPr>
                <m:lit/>
                <m:nor/>
              </m:rPr>
              <w:rPr>
                <w:rFonts w:ascii="Cambria Math" w:hAnsi="Cambria Math"/>
                <w:bCs/>
              </w:rPr>
              <m:t>ID,seq</m:t>
            </m:r>
          </m:sub>
          <m:sup>
            <m:r>
              <m:rPr>
                <m:lit/>
                <m:nor/>
              </m:rPr>
              <w:rPr>
                <w:rFonts w:ascii="Cambria Math" w:hAnsi="Cambria Math"/>
                <w:bCs/>
              </w:rPr>
              <m:t>SL-PRS</m:t>
            </m:r>
          </m:sup>
        </m:sSubSup>
      </m:oMath>
      <w:r w:rsidRPr="004A3152">
        <w:rPr>
          <w:bCs/>
          <w:iCs/>
        </w:rPr>
        <w:fldChar w:fldCharType="begin"/>
      </w:r>
      <w:r w:rsidRPr="004A3152">
        <w:rPr>
          <w:bCs/>
          <w:iCs/>
        </w:rPr>
        <w:instrText xml:space="preserve"> QUOTE </w:instrText>
      </w:r>
      <m:oMath>
        <m:sSubSup>
          <m:sSubSupPr>
            <m:ctrlPr>
              <w:rPr>
                <w:rFonts w:ascii="Cambria Math" w:hAnsi="Cambria Math" w:cs="Calibri"/>
                <w:bCs/>
                <w:color w:val="00B0F0"/>
                <w:sz w:val="22"/>
                <w:szCs w:val="22"/>
              </w:rPr>
            </m:ctrlPr>
          </m:sSubSupPr>
          <m:e>
            <m:r>
              <m:rPr>
                <m:sty m:val="p"/>
              </m:rPr>
              <w:rPr>
                <w:rFonts w:ascii="Cambria Math" w:hAnsi="Cambria Math"/>
                <w:color w:val="00B0F0"/>
              </w:rPr>
              <m:t>n</m:t>
            </m:r>
          </m:e>
          <m:sub>
            <m:r>
              <m:rPr>
                <m:nor/>
              </m:rPr>
              <w:rPr>
                <w:rFonts w:ascii="Cambria Math" w:hAnsi="Cambria Math"/>
                <w:bCs/>
                <w:color w:val="00B0F0"/>
              </w:rPr>
              <m:t>ID,seq</m:t>
            </m:r>
          </m:sub>
          <m:sup>
            <m:r>
              <m:rPr>
                <m:nor/>
              </m:rPr>
              <w:rPr>
                <w:rFonts w:ascii="Cambria Math" w:hAnsi="Cambria Math"/>
                <w:bCs/>
                <w:color w:val="00B0F0"/>
              </w:rPr>
              <m:t>SL-PRS</m:t>
            </m:r>
          </m:sup>
        </m:sSubSup>
      </m:oMath>
      <w:r w:rsidRPr="004A3152">
        <w:rPr>
          <w:bCs/>
          <w:iCs/>
        </w:rPr>
        <w:instrText xml:space="preserve"> </w:instrText>
      </w:r>
      <w:r w:rsidRPr="004A3152">
        <w:rPr>
          <w:bCs/>
          <w:iCs/>
        </w:rPr>
        <w:fldChar w:fldCharType="end"/>
      </w:r>
      <w:r w:rsidR="007A0303">
        <w:rPr>
          <w:bCs/>
          <w:iCs/>
        </w:rPr>
        <w:t>.</w:t>
      </w:r>
    </w:p>
    <w:p w:rsidR="00426954" w:rsidRPr="004A3152" w:rsidRDefault="00426954" w:rsidP="00426954">
      <w:pPr>
        <w:rPr>
          <w:bCs/>
          <w:highlight w:val="green"/>
          <w:lang w:eastAsia="x-none"/>
        </w:rPr>
      </w:pPr>
      <w:r w:rsidRPr="004A3152">
        <w:rPr>
          <w:bCs/>
          <w:highlight w:val="green"/>
          <w:lang w:eastAsia="x-none"/>
        </w:rPr>
        <w:t>Agreement</w:t>
      </w:r>
    </w:p>
    <w:p w:rsidR="00426954" w:rsidRPr="007A0303" w:rsidRDefault="00426954" w:rsidP="00426954">
      <w:pPr>
        <w:rPr>
          <w:bCs/>
          <w:iCs/>
          <w:lang w:eastAsia="zh-CN"/>
        </w:rPr>
      </w:pPr>
      <w:r w:rsidRPr="004A3152">
        <w:rPr>
          <w:bCs/>
          <w:iCs/>
        </w:rPr>
        <w:t>TDM-based multiplexing in a slot of SL PRS from different UEs is NOT suppor</w:t>
      </w:r>
      <w:r>
        <w:rPr>
          <w:bCs/>
          <w:iCs/>
        </w:rPr>
        <w:t>ted for a shared resource pool.</w:t>
      </w:r>
    </w:p>
    <w:p w:rsidR="00426954" w:rsidRPr="00A41E37" w:rsidRDefault="00426954" w:rsidP="00426954">
      <w:pPr>
        <w:rPr>
          <w:bCs/>
          <w:highlight w:val="green"/>
          <w:lang w:eastAsia="x-none"/>
        </w:rPr>
      </w:pPr>
      <w:r w:rsidRPr="00A41E37">
        <w:rPr>
          <w:bCs/>
          <w:highlight w:val="green"/>
          <w:lang w:eastAsia="x-none"/>
        </w:rPr>
        <w:t>Agreement</w:t>
      </w:r>
    </w:p>
    <w:p w:rsidR="00426954" w:rsidRPr="007A0303" w:rsidRDefault="00426954" w:rsidP="00426954">
      <w:pPr>
        <w:rPr>
          <w:bCs/>
          <w:iCs/>
          <w:lang w:eastAsia="zh-CN"/>
        </w:rPr>
      </w:pPr>
      <w:r w:rsidRPr="00A41E37">
        <w:rPr>
          <w:bCs/>
          <w:iCs/>
        </w:rPr>
        <w:t xml:space="preserve">SL PRS resource </w:t>
      </w:r>
      <w:r w:rsidR="007A0303">
        <w:rPr>
          <w:bCs/>
          <w:iCs/>
        </w:rPr>
        <w:t>sets are not defined in Rel-18.</w:t>
      </w:r>
    </w:p>
    <w:p w:rsidR="00426954" w:rsidRPr="00A41E37" w:rsidRDefault="00426954" w:rsidP="00426954">
      <w:pPr>
        <w:rPr>
          <w:bCs/>
          <w:highlight w:val="green"/>
          <w:lang w:eastAsia="x-none"/>
        </w:rPr>
      </w:pPr>
      <w:r w:rsidRPr="00A41E37">
        <w:rPr>
          <w:bCs/>
          <w:highlight w:val="green"/>
          <w:lang w:eastAsia="x-none"/>
        </w:rPr>
        <w:t>Agreement</w:t>
      </w:r>
    </w:p>
    <w:p w:rsidR="00426954" w:rsidRPr="00A41E37" w:rsidRDefault="00426954" w:rsidP="00426954">
      <w:pPr>
        <w:tabs>
          <w:tab w:val="left" w:pos="0"/>
        </w:tabs>
        <w:rPr>
          <w:bCs/>
          <w:iCs/>
        </w:rPr>
      </w:pPr>
      <w:r w:rsidRPr="00A41E37">
        <w:rPr>
          <w:bCs/>
          <w:iCs/>
        </w:rPr>
        <w:t xml:space="preserve">(M, N) patterns with M &gt; N with full staggering are supported. </w:t>
      </w:r>
    </w:p>
    <w:p w:rsidR="00426954" w:rsidRPr="007A0303" w:rsidRDefault="00426954" w:rsidP="00EA688F">
      <w:pPr>
        <w:numPr>
          <w:ilvl w:val="0"/>
          <w:numId w:val="4"/>
        </w:numPr>
        <w:spacing w:after="0"/>
        <w:contextualSpacing/>
        <w:rPr>
          <w:bCs/>
          <w:iCs/>
        </w:rPr>
      </w:pPr>
      <w:r w:rsidRPr="00A41E37">
        <w:rPr>
          <w:bCs/>
          <w:iCs/>
        </w:rPr>
        <w:t>In the last (M-N) symbols, the SL PRS symbols are repeated with same order of comb offsets as in the first N symbols.</w:t>
      </w:r>
    </w:p>
    <w:p w:rsidR="00426954" w:rsidRPr="00A41E37" w:rsidRDefault="00426954" w:rsidP="00426954">
      <w:pPr>
        <w:rPr>
          <w:bCs/>
          <w:highlight w:val="green"/>
          <w:lang w:eastAsia="x-none"/>
        </w:rPr>
      </w:pPr>
      <w:bookmarkStart w:id="3" w:name="OLE_LINK27"/>
      <w:bookmarkStart w:id="4" w:name="OLE_LINK28"/>
      <w:r w:rsidRPr="00A41E37">
        <w:rPr>
          <w:bCs/>
          <w:highlight w:val="green"/>
          <w:lang w:eastAsia="x-none"/>
        </w:rPr>
        <w:t>Agreement</w:t>
      </w:r>
    </w:p>
    <w:p w:rsidR="00426954" w:rsidRPr="007A0303" w:rsidRDefault="00426954" w:rsidP="00426954">
      <w:pPr>
        <w:contextualSpacing/>
        <w:rPr>
          <w:bCs/>
          <w:iCs/>
          <w:lang w:eastAsia="zh-CN"/>
        </w:rPr>
      </w:pPr>
      <w:r w:rsidRPr="00A41E37">
        <w:rPr>
          <w:bCs/>
          <w:iCs/>
        </w:rPr>
        <w:t>An AGC symbol preceding a SL PRS resource is not considered as part of the SL PRS resource itself.</w:t>
      </w:r>
      <w:bookmarkEnd w:id="3"/>
      <w:bookmarkEnd w:id="4"/>
    </w:p>
    <w:p w:rsidR="00426954" w:rsidRPr="00A41E37" w:rsidRDefault="00426954" w:rsidP="00426954">
      <w:pPr>
        <w:rPr>
          <w:bCs/>
          <w:highlight w:val="green"/>
          <w:lang w:eastAsia="x-none"/>
        </w:rPr>
      </w:pPr>
      <w:r w:rsidRPr="00A41E37">
        <w:rPr>
          <w:bCs/>
          <w:highlight w:val="green"/>
          <w:lang w:eastAsia="x-none"/>
        </w:rPr>
        <w:t>Agreement</w:t>
      </w:r>
    </w:p>
    <w:p w:rsidR="00426954" w:rsidRPr="00A41E37" w:rsidRDefault="00426954" w:rsidP="00426954">
      <w:pPr>
        <w:tabs>
          <w:tab w:val="left" w:pos="0"/>
        </w:tabs>
        <w:rPr>
          <w:bCs/>
          <w:iCs/>
        </w:rPr>
      </w:pPr>
      <w:r w:rsidRPr="00A41E37">
        <w:rPr>
          <w:bCs/>
          <w:iCs/>
        </w:rPr>
        <w:t>For the SL PRS open-loop power control, a UE can be configured to use DL pathloss (between TX UE and gNB) only, SL pathloss (between TX UE and RX UE) only, or both DL pathloss and SL pathloss.</w:t>
      </w:r>
    </w:p>
    <w:p w:rsidR="00426954" w:rsidRPr="00A41E37" w:rsidRDefault="00426954" w:rsidP="00EA688F">
      <w:pPr>
        <w:pStyle w:val="af8"/>
        <w:widowControl/>
        <w:numPr>
          <w:ilvl w:val="0"/>
          <w:numId w:val="6"/>
        </w:numPr>
        <w:overflowPunct w:val="0"/>
        <w:autoSpaceDE w:val="0"/>
        <w:autoSpaceDN w:val="0"/>
        <w:adjustRightInd w:val="0"/>
        <w:spacing w:before="0" w:after="180" w:line="240" w:lineRule="auto"/>
        <w:ind w:firstLineChars="0"/>
        <w:contextualSpacing/>
        <w:jc w:val="left"/>
        <w:textAlignment w:val="baseline"/>
      </w:pPr>
      <w:r w:rsidRPr="00A41E37">
        <w:t>The same principle as for PSSCH power control is applied for deciding which (i.e., SL, DL, or SL and DL) pathloss to use.</w:t>
      </w:r>
    </w:p>
    <w:p w:rsidR="00426954" w:rsidRDefault="00426954" w:rsidP="00EA688F">
      <w:pPr>
        <w:pStyle w:val="af8"/>
        <w:widowControl/>
        <w:numPr>
          <w:ilvl w:val="0"/>
          <w:numId w:val="6"/>
        </w:numPr>
        <w:overflowPunct w:val="0"/>
        <w:autoSpaceDE w:val="0"/>
        <w:autoSpaceDN w:val="0"/>
        <w:adjustRightInd w:val="0"/>
        <w:spacing w:before="0" w:after="180" w:line="240" w:lineRule="auto"/>
        <w:ind w:firstLineChars="0"/>
        <w:contextualSpacing/>
        <w:jc w:val="left"/>
        <w:textAlignment w:val="baseline"/>
      </w:pPr>
      <w:r w:rsidRPr="00A41E37">
        <w:t>FFS: SL pathloss reference for open-loop power control for SL PRS.</w:t>
      </w:r>
    </w:p>
    <w:p w:rsidR="00426954" w:rsidRPr="00A41E37" w:rsidRDefault="00426954" w:rsidP="00426954">
      <w:pPr>
        <w:rPr>
          <w:bCs/>
          <w:iCs/>
        </w:rPr>
      </w:pPr>
      <w:r w:rsidRPr="00A41E37">
        <w:rPr>
          <w:bCs/>
          <w:iCs/>
          <w:highlight w:val="green"/>
        </w:rPr>
        <w:t>Agreement</w:t>
      </w:r>
    </w:p>
    <w:p w:rsidR="00426954" w:rsidRPr="00A41E37" w:rsidRDefault="00426954" w:rsidP="00426954">
      <w:pPr>
        <w:rPr>
          <w:bCs/>
          <w:iCs/>
        </w:rPr>
      </w:pPr>
      <w:r w:rsidRPr="00A41E37">
        <w:rPr>
          <w:bCs/>
          <w:iCs/>
        </w:rPr>
        <w:t xml:space="preserve">At least for dedicated SL PRS resource pools, in addition to already-agreed (M, N) = (2, 2), (4, 4), fully staggered pattern with (M, N) = (6, 6) is supported. </w:t>
      </w:r>
    </w:p>
    <w:p w:rsidR="00426954" w:rsidRPr="00A41E37" w:rsidRDefault="00426954" w:rsidP="00EA688F">
      <w:pPr>
        <w:numPr>
          <w:ilvl w:val="0"/>
          <w:numId w:val="4"/>
        </w:numPr>
        <w:tabs>
          <w:tab w:val="left" w:pos="0"/>
        </w:tabs>
        <w:spacing w:after="0"/>
        <w:contextualSpacing/>
        <w:rPr>
          <w:bCs/>
          <w:iCs/>
        </w:rPr>
      </w:pPr>
      <w:r w:rsidRPr="00A41E37">
        <w:rPr>
          <w:bCs/>
          <w:iCs/>
        </w:rPr>
        <w:t>FFS: Other values of (M, N).</w:t>
      </w:r>
    </w:p>
    <w:p w:rsidR="00426954" w:rsidRPr="007A0303" w:rsidRDefault="00426954" w:rsidP="00EA688F">
      <w:pPr>
        <w:numPr>
          <w:ilvl w:val="0"/>
          <w:numId w:val="4"/>
        </w:numPr>
        <w:tabs>
          <w:tab w:val="left" w:pos="0"/>
        </w:tabs>
        <w:spacing w:after="0"/>
        <w:contextualSpacing/>
        <w:rPr>
          <w:bCs/>
          <w:iCs/>
        </w:rPr>
      </w:pPr>
      <w:r w:rsidRPr="00A41E37">
        <w:rPr>
          <w:bCs/>
          <w:iCs/>
        </w:rPr>
        <w:t>FFS: Applicability to shared resource pools.</w:t>
      </w:r>
    </w:p>
    <w:p w:rsidR="00426954" w:rsidRPr="00A41E37" w:rsidRDefault="00426954" w:rsidP="00426954">
      <w:pPr>
        <w:rPr>
          <w:bCs/>
          <w:iCs/>
        </w:rPr>
      </w:pPr>
      <w:r w:rsidRPr="00A41E37">
        <w:rPr>
          <w:bCs/>
          <w:iCs/>
          <w:highlight w:val="green"/>
        </w:rPr>
        <w:lastRenderedPageBreak/>
        <w:t>Agreement</w:t>
      </w:r>
    </w:p>
    <w:p w:rsidR="00426954" w:rsidRPr="00A41E37" w:rsidRDefault="00426954" w:rsidP="00EA688F">
      <w:pPr>
        <w:numPr>
          <w:ilvl w:val="0"/>
          <w:numId w:val="4"/>
        </w:numPr>
        <w:tabs>
          <w:tab w:val="left" w:pos="0"/>
        </w:tabs>
        <w:spacing w:after="0"/>
        <w:contextualSpacing/>
        <w:rPr>
          <w:bCs/>
          <w:iCs/>
        </w:rPr>
      </w:pPr>
      <w:r w:rsidRPr="00A41E37">
        <w:rPr>
          <w:bCs/>
          <w:iCs/>
        </w:rPr>
        <w:t>A SL PRS resource refers to a time-frequency resource within a slot of a dedicated SL PRS resource pool that is used for SL PRS transmission.</w:t>
      </w:r>
    </w:p>
    <w:p w:rsidR="00426954" w:rsidRPr="00A41E37" w:rsidRDefault="00426954" w:rsidP="00EA688F">
      <w:pPr>
        <w:numPr>
          <w:ilvl w:val="1"/>
          <w:numId w:val="4"/>
        </w:numPr>
        <w:spacing w:after="0"/>
        <w:contextualSpacing/>
        <w:rPr>
          <w:bCs/>
          <w:iCs/>
        </w:rPr>
      </w:pPr>
      <w:r w:rsidRPr="00A41E37">
        <w:rPr>
          <w:bCs/>
          <w:iCs/>
        </w:rPr>
        <w:t>FFS: for a shared resource pool</w:t>
      </w:r>
    </w:p>
    <w:p w:rsidR="00426954" w:rsidRPr="00A41E37" w:rsidRDefault="00426954" w:rsidP="00EA688F">
      <w:pPr>
        <w:numPr>
          <w:ilvl w:val="0"/>
          <w:numId w:val="4"/>
        </w:numPr>
        <w:tabs>
          <w:tab w:val="num" w:pos="0"/>
        </w:tabs>
        <w:spacing w:after="0"/>
        <w:contextualSpacing/>
        <w:rPr>
          <w:bCs/>
          <w:iCs/>
        </w:rPr>
      </w:pPr>
      <w:r w:rsidRPr="00A41E37">
        <w:rPr>
          <w:bCs/>
          <w:iCs/>
        </w:rPr>
        <w:t xml:space="preserve">Characteristics associated with a SL PRS resource include at least: </w:t>
      </w:r>
    </w:p>
    <w:p w:rsidR="00426954" w:rsidRPr="00A41E37" w:rsidRDefault="00426954" w:rsidP="00EA688F">
      <w:pPr>
        <w:numPr>
          <w:ilvl w:val="1"/>
          <w:numId w:val="4"/>
        </w:numPr>
        <w:spacing w:after="0"/>
        <w:contextualSpacing/>
        <w:rPr>
          <w:bCs/>
          <w:iCs/>
        </w:rPr>
      </w:pPr>
      <w:r w:rsidRPr="00A41E37">
        <w:rPr>
          <w:bCs/>
          <w:iCs/>
        </w:rPr>
        <w:t xml:space="preserve">SL PRS resource ID, </w:t>
      </w:r>
    </w:p>
    <w:p w:rsidR="00426954" w:rsidRPr="00A41E37" w:rsidRDefault="00426954" w:rsidP="00EA688F">
      <w:pPr>
        <w:numPr>
          <w:ilvl w:val="1"/>
          <w:numId w:val="4"/>
        </w:numPr>
        <w:spacing w:after="0"/>
        <w:contextualSpacing/>
        <w:rPr>
          <w:bCs/>
          <w:iCs/>
        </w:rPr>
      </w:pPr>
      <w:r w:rsidRPr="00A41E37">
        <w:rPr>
          <w:bCs/>
          <w:iCs/>
        </w:rPr>
        <w:t xml:space="preserve">SL PRS comb offset and associated SL PRS comb size (N), </w:t>
      </w:r>
    </w:p>
    <w:p w:rsidR="00426954" w:rsidRPr="00A41E37" w:rsidRDefault="00426954" w:rsidP="00EA688F">
      <w:pPr>
        <w:numPr>
          <w:ilvl w:val="1"/>
          <w:numId w:val="4"/>
        </w:numPr>
        <w:spacing w:after="0"/>
        <w:contextualSpacing/>
        <w:rPr>
          <w:bCs/>
          <w:iCs/>
        </w:rPr>
      </w:pPr>
      <w:r w:rsidRPr="00A41E37">
        <w:rPr>
          <w:bCs/>
          <w:iCs/>
        </w:rPr>
        <w:t>SL PRS starting symbol and number of SL PRS symbols (M),</w:t>
      </w:r>
    </w:p>
    <w:p w:rsidR="00426954" w:rsidRPr="00A41E37" w:rsidRDefault="00426954" w:rsidP="00EA688F">
      <w:pPr>
        <w:numPr>
          <w:ilvl w:val="1"/>
          <w:numId w:val="4"/>
        </w:numPr>
        <w:spacing w:after="0"/>
        <w:contextualSpacing/>
        <w:rPr>
          <w:bCs/>
          <w:iCs/>
        </w:rPr>
      </w:pPr>
      <w:r w:rsidRPr="00A41E37">
        <w:rPr>
          <w:bCs/>
          <w:iCs/>
        </w:rPr>
        <w:t>SL PRS frequency domain allocation,</w:t>
      </w:r>
    </w:p>
    <w:p w:rsidR="00426954" w:rsidRPr="00A41E37" w:rsidRDefault="00426954" w:rsidP="00EA688F">
      <w:pPr>
        <w:numPr>
          <w:ilvl w:val="1"/>
          <w:numId w:val="4"/>
        </w:numPr>
        <w:spacing w:after="0"/>
        <w:contextualSpacing/>
        <w:rPr>
          <w:bCs/>
          <w:iCs/>
        </w:rPr>
      </w:pPr>
      <w:r w:rsidRPr="00A41E37">
        <w:rPr>
          <w:bCs/>
          <w:iCs/>
        </w:rPr>
        <w:t>Note: Additional parameters can be included as/when identified.</w:t>
      </w:r>
    </w:p>
    <w:p w:rsidR="00426954" w:rsidRPr="00A41E37" w:rsidRDefault="00426954" w:rsidP="00EA688F">
      <w:pPr>
        <w:numPr>
          <w:ilvl w:val="1"/>
          <w:numId w:val="4"/>
        </w:numPr>
        <w:spacing w:after="0"/>
        <w:contextualSpacing/>
        <w:rPr>
          <w:bCs/>
          <w:iCs/>
        </w:rPr>
      </w:pPr>
      <w:r w:rsidRPr="00A41E37">
        <w:rPr>
          <w:bCs/>
          <w:iCs/>
        </w:rPr>
        <w:t>FFS: other time domain aspects, if any</w:t>
      </w:r>
    </w:p>
    <w:p w:rsidR="00426954" w:rsidRPr="00A41E37" w:rsidRDefault="00426954" w:rsidP="00EA688F">
      <w:pPr>
        <w:numPr>
          <w:ilvl w:val="0"/>
          <w:numId w:val="4"/>
        </w:numPr>
        <w:tabs>
          <w:tab w:val="num" w:pos="0"/>
        </w:tabs>
        <w:spacing w:after="0"/>
        <w:contextualSpacing/>
        <w:rPr>
          <w:bCs/>
          <w:iCs/>
        </w:rPr>
      </w:pPr>
      <w:r w:rsidRPr="00A41E37">
        <w:rPr>
          <w:bCs/>
          <w:iCs/>
        </w:rPr>
        <w:t>A SL PRS resource is identified by a SL PRS resource ID that is unique within a slot of a dedicated SL PRS resource pool.</w:t>
      </w:r>
    </w:p>
    <w:p w:rsidR="00426954" w:rsidRPr="00A41E37" w:rsidRDefault="00426954" w:rsidP="00426954">
      <w:pPr>
        <w:rPr>
          <w:bCs/>
          <w:iCs/>
          <w:lang w:eastAsia="zh-CN"/>
        </w:rPr>
      </w:pPr>
      <w:r w:rsidRPr="00A41E37">
        <w:rPr>
          <w:rFonts w:eastAsia="Calibri"/>
          <w:bCs/>
        </w:rPr>
        <w:t>NOTE 1: The above does not imply need for signalling/(pre-)configuration of all these parameters</w:t>
      </w:r>
    </w:p>
    <w:p w:rsidR="00426954" w:rsidRPr="00A41E37" w:rsidRDefault="00426954" w:rsidP="00426954">
      <w:pPr>
        <w:rPr>
          <w:bCs/>
          <w:iCs/>
        </w:rPr>
      </w:pPr>
      <w:r w:rsidRPr="00A41E37">
        <w:rPr>
          <w:bCs/>
          <w:iCs/>
          <w:highlight w:val="green"/>
        </w:rPr>
        <w:t>Agreement</w:t>
      </w:r>
    </w:p>
    <w:p w:rsidR="00426954" w:rsidRPr="00A41E37" w:rsidRDefault="00426954" w:rsidP="00426954">
      <w:pPr>
        <w:contextualSpacing/>
        <w:rPr>
          <w:rFonts w:eastAsia="Calibri"/>
          <w:bCs/>
        </w:rPr>
      </w:pPr>
      <w:r w:rsidRPr="00A41E37">
        <w:rPr>
          <w:bCs/>
          <w:lang w:eastAsia="zh-CN"/>
        </w:rPr>
        <w:t xml:space="preserve">For SL PRS sequence generation, one of the following options is down-selected to define the parameter </w:t>
      </w:r>
      <m:oMath>
        <m:sSubSup>
          <m:sSubSupPr>
            <m:ctrlPr>
              <w:rPr>
                <w:rFonts w:ascii="Cambria Math" w:hAnsi="Cambria Math"/>
                <w:bCs/>
              </w:rPr>
            </m:ctrlPr>
          </m:sSubSupPr>
          <m:e>
            <m:r>
              <w:rPr>
                <w:rFonts w:ascii="Cambria Math" w:hAnsi="Cambria Math"/>
              </w:rPr>
              <m:t>n</m:t>
            </m:r>
          </m:e>
          <m:sub>
            <m:r>
              <m:rPr>
                <m:lit/>
                <m:nor/>
              </m:rPr>
              <w:rPr>
                <w:bCs/>
              </w:rPr>
              <m:t>ID,seq</m:t>
            </m:r>
          </m:sub>
          <m:sup>
            <m:r>
              <m:rPr>
                <m:lit/>
                <m:nor/>
              </m:rPr>
              <w:rPr>
                <w:bCs/>
              </w:rPr>
              <m:t>SL-PRS</m:t>
            </m:r>
          </m:sup>
        </m:sSubSup>
      </m:oMath>
      <w:r w:rsidRPr="00A41E37">
        <w:rPr>
          <w:bCs/>
          <w:lang w:eastAsia="zh-CN"/>
        </w:rPr>
        <w:t xml:space="preserve"> </w:t>
      </w:r>
      <w:r w:rsidRPr="00A41E37">
        <w:rPr>
          <w:bCs/>
          <w:lang w:eastAsia="zh-CN"/>
        </w:rPr>
        <w:fldChar w:fldCharType="begin"/>
      </w:r>
      <w:r w:rsidRPr="00A41E37">
        <w:rPr>
          <w:bCs/>
          <w:lang w:eastAsia="zh-CN"/>
        </w:rPr>
        <w:instrText xml:space="preserve"> QUOTE </w:instrText>
      </w:r>
      <m:oMath>
        <m:sSubSup>
          <m:sSubSupPr>
            <m:ctrlPr>
              <w:rPr>
                <w:rFonts w:ascii="Cambria Math" w:eastAsia="Calibri" w:hAnsi="Cambria Math"/>
                <w:bCs/>
                <w:color w:val="00B0F0"/>
              </w:rPr>
            </m:ctrlPr>
          </m:sSubSupPr>
          <m:e>
            <m:r>
              <m:rPr>
                <m:sty m:val="p"/>
              </m:rPr>
              <w:rPr>
                <w:rFonts w:ascii="Cambria Math" w:eastAsia="Calibri" w:hAnsi="Cambria Math"/>
                <w:color w:val="00B0F0"/>
              </w:rPr>
              <m:t>n</m:t>
            </m:r>
          </m:e>
          <m:sub>
            <m:r>
              <m:rPr>
                <m:nor/>
              </m:rPr>
              <w:rPr>
                <w:rFonts w:eastAsia="Calibri"/>
                <w:bCs/>
                <w:color w:val="00B0F0"/>
              </w:rPr>
              <m:t>ID,seq</m:t>
            </m:r>
          </m:sub>
          <m:sup>
            <m:r>
              <m:rPr>
                <m:nor/>
              </m:rPr>
              <w:rPr>
                <w:rFonts w:eastAsia="Calibri"/>
                <w:bCs/>
                <w:color w:val="00B0F0"/>
              </w:rPr>
              <m:t>SL-PRS</m:t>
            </m:r>
          </m:sup>
        </m:sSubSup>
      </m:oMath>
      <w:r w:rsidRPr="00A41E37">
        <w:rPr>
          <w:bCs/>
          <w:lang w:eastAsia="zh-CN"/>
        </w:rPr>
        <w:instrText xml:space="preserve"> </w:instrText>
      </w:r>
      <w:r w:rsidRPr="00A41E37">
        <w:rPr>
          <w:bCs/>
          <w:lang w:eastAsia="zh-CN"/>
        </w:rPr>
        <w:fldChar w:fldCharType="end"/>
      </w:r>
      <w:r w:rsidRPr="00A41E37">
        <w:rPr>
          <w:bCs/>
          <w:lang w:eastAsia="zh-CN"/>
        </w:rPr>
        <w:t>:</w:t>
      </w:r>
    </w:p>
    <w:p w:rsidR="00426954" w:rsidRPr="00A41E37" w:rsidRDefault="00426954" w:rsidP="00EA688F">
      <w:pPr>
        <w:numPr>
          <w:ilvl w:val="0"/>
          <w:numId w:val="4"/>
        </w:numPr>
        <w:tabs>
          <w:tab w:val="num" w:pos="0"/>
        </w:tabs>
        <w:spacing w:after="0"/>
        <w:contextualSpacing/>
        <w:rPr>
          <w:rFonts w:eastAsia="Calibri"/>
          <w:bCs/>
          <w:iCs/>
        </w:rPr>
      </w:pPr>
      <w:r w:rsidRPr="00A41E37">
        <w:rPr>
          <w:rFonts w:eastAsia="Calibri"/>
          <w:bCs/>
          <w:iCs/>
        </w:rPr>
        <w:t>Option 1:</w:t>
      </w:r>
      <w:r w:rsidRPr="00A41E37">
        <w:rPr>
          <w:rFonts w:eastAsia="Calibri"/>
          <w:bCs/>
        </w:rPr>
        <w:fldChar w:fldCharType="begin"/>
      </w:r>
      <w:r w:rsidRPr="00A41E37">
        <w:rPr>
          <w:rFonts w:eastAsia="Calibri"/>
          <w:bCs/>
        </w:rPr>
        <w:instrText xml:space="preserve"> QUOTE </w:instrText>
      </w:r>
      <m:oMath>
        <m:sSubSup>
          <m:sSubSupPr>
            <m:ctrlPr>
              <w:rPr>
                <w:rFonts w:ascii="Cambria Math" w:eastAsia="Calibri" w:hAnsi="Cambria Math"/>
                <w:bCs/>
                <w:color w:val="00B0F0"/>
              </w:rPr>
            </m:ctrlPr>
          </m:sSubSupPr>
          <m:e>
            <m:r>
              <m:rPr>
                <m:sty m:val="p"/>
              </m:rPr>
              <w:rPr>
                <w:rFonts w:ascii="Cambria Math" w:eastAsia="Calibri" w:hAnsi="Cambria Math"/>
                <w:color w:val="00B0F0"/>
              </w:rPr>
              <m:t>n</m:t>
            </m:r>
          </m:e>
          <m:sub>
            <m:r>
              <m:rPr>
                <m:nor/>
              </m:rPr>
              <w:rPr>
                <w:rFonts w:eastAsia="Calibri"/>
                <w:bCs/>
                <w:color w:val="00B0F0"/>
              </w:rPr>
              <m:t>ID,seq</m:t>
            </m:r>
          </m:sub>
          <m:sup>
            <m:r>
              <m:rPr>
                <m:nor/>
              </m:rPr>
              <w:rPr>
                <w:rFonts w:eastAsia="Calibri"/>
                <w:bCs/>
                <w:color w:val="00B0F0"/>
              </w:rPr>
              <m:t>SL-PRS</m:t>
            </m:r>
          </m:sup>
        </m:sSubSup>
      </m:oMath>
      <w:r w:rsidRPr="00A41E37">
        <w:rPr>
          <w:rFonts w:eastAsia="Calibri"/>
          <w:bCs/>
        </w:rPr>
        <w:instrText xml:space="preserve"> </w:instrText>
      </w:r>
      <w:r w:rsidRPr="00A41E37">
        <w:rPr>
          <w:rFonts w:eastAsia="Calibri"/>
          <w:bCs/>
        </w:rPr>
        <w:fldChar w:fldCharType="end"/>
      </w:r>
      <w:r w:rsidRPr="00A41E37">
        <w:rPr>
          <w:rFonts w:eastAsia="Calibri"/>
          <w:bCs/>
        </w:rPr>
        <w:t xml:space="preserve"> </w:t>
      </w:r>
      <m:oMath>
        <m:sSubSup>
          <m:sSubSupPr>
            <m:ctrlPr>
              <w:rPr>
                <w:rFonts w:ascii="Cambria Math" w:hAnsi="Cambria Math"/>
                <w:bCs/>
              </w:rPr>
            </m:ctrlPr>
          </m:sSubSupPr>
          <m:e>
            <m:r>
              <w:rPr>
                <w:rFonts w:ascii="Cambria Math" w:hAnsi="Cambria Math"/>
              </w:rPr>
              <m:t>n</m:t>
            </m:r>
          </m:e>
          <m:sub>
            <m:r>
              <m:rPr>
                <m:lit/>
                <m:nor/>
              </m:rPr>
              <w:rPr>
                <w:bCs/>
              </w:rPr>
              <m:t>ID,seq</m:t>
            </m:r>
          </m:sub>
          <m:sup>
            <m:r>
              <m:rPr>
                <m:lit/>
                <m:nor/>
              </m:rPr>
              <w:rPr>
                <w:bCs/>
              </w:rPr>
              <m:t>SL-PRS</m:t>
            </m:r>
          </m:sup>
        </m:sSubSup>
      </m:oMath>
      <w:r w:rsidRPr="00A41E37">
        <w:rPr>
          <w:bCs/>
          <w:position w:val="-9"/>
        </w:rPr>
        <w:t xml:space="preserve"> </w:t>
      </w:r>
      <w:r w:rsidRPr="00A41E37">
        <w:rPr>
          <w:rFonts w:eastAsia="Calibri"/>
          <w:bCs/>
        </w:rPr>
        <w:t xml:space="preserve">is </w:t>
      </w:r>
      <w:r w:rsidRPr="00A41E37">
        <w:rPr>
          <w:rFonts w:eastAsia="Calibri"/>
          <w:bCs/>
          <w:iCs/>
        </w:rPr>
        <w:t>a higher layer parameter.</w:t>
      </w:r>
    </w:p>
    <w:p w:rsidR="00426954" w:rsidRPr="00A41E37" w:rsidRDefault="00426954" w:rsidP="00EA688F">
      <w:pPr>
        <w:numPr>
          <w:ilvl w:val="1"/>
          <w:numId w:val="4"/>
        </w:numPr>
        <w:spacing w:after="0"/>
        <w:contextualSpacing/>
        <w:rPr>
          <w:rFonts w:eastAsia="Calibri"/>
          <w:bCs/>
          <w:iCs/>
        </w:rPr>
      </w:pPr>
      <w:r w:rsidRPr="00A41E37">
        <w:rPr>
          <w:rFonts w:eastAsia="Calibri"/>
          <w:bCs/>
          <w:iCs/>
        </w:rPr>
        <w:t>FFS: How the higher layer parameter is obtained, e.g., (pre-)configuration or via LPP/SLPP, etc.</w:t>
      </w:r>
    </w:p>
    <w:p w:rsidR="00426954" w:rsidRPr="00A41E37" w:rsidRDefault="00426954" w:rsidP="00EA688F">
      <w:pPr>
        <w:numPr>
          <w:ilvl w:val="0"/>
          <w:numId w:val="4"/>
        </w:numPr>
        <w:tabs>
          <w:tab w:val="num" w:pos="0"/>
        </w:tabs>
        <w:spacing w:after="0"/>
        <w:contextualSpacing/>
        <w:rPr>
          <w:rFonts w:eastAsia="Calibri"/>
          <w:bCs/>
          <w:iCs/>
        </w:rPr>
      </w:pPr>
      <w:r w:rsidRPr="00A41E37">
        <w:rPr>
          <w:rFonts w:eastAsia="Calibri"/>
          <w:bCs/>
          <w:iCs/>
        </w:rPr>
        <w:t>Option 2:</w:t>
      </w:r>
      <w:r w:rsidRPr="00A41E37">
        <w:rPr>
          <w:rFonts w:eastAsia="Calibri"/>
          <w:bCs/>
        </w:rPr>
        <w:fldChar w:fldCharType="begin"/>
      </w:r>
      <w:r w:rsidRPr="00A41E37">
        <w:rPr>
          <w:rFonts w:eastAsia="Calibri"/>
          <w:bCs/>
        </w:rPr>
        <w:instrText xml:space="preserve"> QUOTE </w:instrText>
      </w:r>
      <m:oMath>
        <m:sSubSup>
          <m:sSubSupPr>
            <m:ctrlPr>
              <w:rPr>
                <w:rFonts w:ascii="Cambria Math" w:eastAsia="Calibri" w:hAnsi="Cambria Math"/>
                <w:bCs/>
                <w:color w:val="00B0F0"/>
              </w:rPr>
            </m:ctrlPr>
          </m:sSubSupPr>
          <m:e>
            <m:r>
              <m:rPr>
                <m:sty m:val="p"/>
              </m:rPr>
              <w:rPr>
                <w:rFonts w:ascii="Cambria Math" w:eastAsia="Calibri" w:hAnsi="Cambria Math"/>
                <w:color w:val="00B0F0"/>
              </w:rPr>
              <m:t>n</m:t>
            </m:r>
          </m:e>
          <m:sub>
            <m:r>
              <m:rPr>
                <m:nor/>
              </m:rPr>
              <w:rPr>
                <w:rFonts w:eastAsia="Calibri"/>
                <w:bCs/>
                <w:color w:val="00B0F0"/>
              </w:rPr>
              <m:t>ID,seq</m:t>
            </m:r>
          </m:sub>
          <m:sup>
            <m:r>
              <m:rPr>
                <m:nor/>
              </m:rPr>
              <w:rPr>
                <w:rFonts w:eastAsia="Calibri"/>
                <w:bCs/>
                <w:color w:val="00B0F0"/>
              </w:rPr>
              <m:t>SL-PRS</m:t>
            </m:r>
          </m:sup>
        </m:sSubSup>
      </m:oMath>
      <w:r w:rsidRPr="00A41E37">
        <w:rPr>
          <w:rFonts w:eastAsia="Calibri"/>
          <w:bCs/>
        </w:rPr>
        <w:instrText xml:space="preserve"> </w:instrText>
      </w:r>
      <w:r w:rsidRPr="00A41E37">
        <w:rPr>
          <w:rFonts w:eastAsia="Calibri"/>
          <w:bCs/>
        </w:rPr>
        <w:fldChar w:fldCharType="end"/>
      </w:r>
      <w:r w:rsidRPr="00A41E37">
        <w:rPr>
          <w:rFonts w:eastAsia="Calibri"/>
          <w:bCs/>
        </w:rPr>
        <w:t xml:space="preserve"> </w:t>
      </w:r>
      <m:oMath>
        <m:sSubSup>
          <m:sSubSupPr>
            <m:ctrlPr>
              <w:rPr>
                <w:rFonts w:ascii="Cambria Math" w:hAnsi="Cambria Math"/>
                <w:bCs/>
              </w:rPr>
            </m:ctrlPr>
          </m:sSubSupPr>
          <m:e>
            <m:r>
              <w:rPr>
                <w:rFonts w:ascii="Cambria Math" w:hAnsi="Cambria Math"/>
              </w:rPr>
              <m:t>n</m:t>
            </m:r>
          </m:e>
          <m:sub>
            <m:r>
              <m:rPr>
                <m:lit/>
                <m:nor/>
              </m:rPr>
              <w:rPr>
                <w:bCs/>
              </w:rPr>
              <m:t>ID,seq</m:t>
            </m:r>
          </m:sub>
          <m:sup>
            <m:r>
              <m:rPr>
                <m:lit/>
                <m:nor/>
              </m:rPr>
              <w:rPr>
                <w:bCs/>
              </w:rPr>
              <m:t>SL-PRS</m:t>
            </m:r>
          </m:sup>
        </m:sSubSup>
      </m:oMath>
      <w:r w:rsidRPr="00A41E37">
        <w:rPr>
          <w:bCs/>
          <w:position w:val="-9"/>
        </w:rPr>
        <w:t xml:space="preserve"> </w:t>
      </w:r>
      <w:r w:rsidRPr="00A41E37">
        <w:rPr>
          <w:rFonts w:eastAsia="Calibri"/>
          <w:bCs/>
        </w:rPr>
        <w:t xml:space="preserve">is </w:t>
      </w:r>
      <w:r w:rsidRPr="00A41E37">
        <w:rPr>
          <w:rFonts w:eastAsia="Calibri"/>
          <w:bCs/>
          <w:iCs/>
        </w:rPr>
        <w:t xml:space="preserve">based on 12 LSB bits CRC of PSCCH associated with the SL PRS. </w:t>
      </w:r>
    </w:p>
    <w:p w:rsidR="00426954" w:rsidRPr="00A41E37" w:rsidRDefault="00426954" w:rsidP="00EA688F">
      <w:pPr>
        <w:numPr>
          <w:ilvl w:val="0"/>
          <w:numId w:val="4"/>
        </w:numPr>
        <w:tabs>
          <w:tab w:val="num" w:pos="0"/>
        </w:tabs>
        <w:spacing w:after="0"/>
        <w:contextualSpacing/>
        <w:rPr>
          <w:rFonts w:eastAsia="Calibri"/>
          <w:bCs/>
          <w:iCs/>
        </w:rPr>
      </w:pPr>
      <w:r w:rsidRPr="00A41E37">
        <w:rPr>
          <w:rFonts w:eastAsia="Calibri"/>
          <w:bCs/>
          <w:iCs/>
        </w:rPr>
        <w:t xml:space="preserve">Option 3: based on a combination of higher layer parameter from a configured ID list and 12 LSB bits of CRC of PSCCH associated with the SL PRS. </w:t>
      </w:r>
    </w:p>
    <w:p w:rsidR="00426954" w:rsidRPr="007A0303" w:rsidRDefault="00426954" w:rsidP="00EA688F">
      <w:pPr>
        <w:numPr>
          <w:ilvl w:val="1"/>
          <w:numId w:val="4"/>
        </w:numPr>
        <w:spacing w:after="0"/>
        <w:contextualSpacing/>
        <w:rPr>
          <w:rFonts w:eastAsia="Calibri"/>
          <w:bCs/>
          <w:iCs/>
        </w:rPr>
      </w:pPr>
      <w:r w:rsidRPr="00A41E37">
        <w:rPr>
          <w:rFonts w:eastAsia="Calibri"/>
          <w:bCs/>
          <w:iCs/>
        </w:rPr>
        <w:t>FFS: How the higher layer parameter/ID list is determined/obtained, e.g., (pre-)configuration or via LPP/SLPP, etc.</w:t>
      </w:r>
    </w:p>
    <w:p w:rsidR="00426954" w:rsidRPr="00A41E37" w:rsidRDefault="00426954" w:rsidP="00426954">
      <w:pPr>
        <w:rPr>
          <w:bCs/>
          <w:iCs/>
        </w:rPr>
      </w:pPr>
      <w:r w:rsidRPr="00A41E37">
        <w:rPr>
          <w:bCs/>
          <w:iCs/>
          <w:highlight w:val="green"/>
        </w:rPr>
        <w:t>Agreement</w:t>
      </w:r>
    </w:p>
    <w:p w:rsidR="00426954" w:rsidRPr="00A41E37" w:rsidRDefault="00426954" w:rsidP="00426954">
      <w:pPr>
        <w:contextualSpacing/>
        <w:rPr>
          <w:bCs/>
          <w:lang w:eastAsia="zh-CN"/>
        </w:rPr>
      </w:pPr>
      <w:r w:rsidRPr="00A41E37">
        <w:rPr>
          <w:bCs/>
          <w:lang w:eastAsia="zh-CN"/>
        </w:rPr>
        <w:t xml:space="preserve">For a dedicated SL PRS resource pool, options for SL pathloss reference for OLPC for SL PRS are (to be down-selected from):  </w:t>
      </w:r>
    </w:p>
    <w:p w:rsidR="00426954" w:rsidRPr="00A41E37" w:rsidRDefault="00426954" w:rsidP="00EA688F">
      <w:pPr>
        <w:numPr>
          <w:ilvl w:val="0"/>
          <w:numId w:val="4"/>
        </w:numPr>
        <w:tabs>
          <w:tab w:val="num" w:pos="0"/>
        </w:tabs>
        <w:spacing w:after="0"/>
        <w:contextualSpacing/>
        <w:rPr>
          <w:rFonts w:eastAsia="Calibri"/>
          <w:bCs/>
          <w:iCs/>
        </w:rPr>
      </w:pPr>
      <w:r w:rsidRPr="00A41E37">
        <w:rPr>
          <w:rFonts w:eastAsia="Calibri"/>
          <w:bCs/>
          <w:iCs/>
        </w:rPr>
        <w:t>Option 1: SL PRS as pathloss reference</w:t>
      </w:r>
    </w:p>
    <w:p w:rsidR="00426954" w:rsidRPr="00A41E37" w:rsidRDefault="00426954" w:rsidP="00EA688F">
      <w:pPr>
        <w:numPr>
          <w:ilvl w:val="0"/>
          <w:numId w:val="4"/>
        </w:numPr>
        <w:tabs>
          <w:tab w:val="num" w:pos="0"/>
        </w:tabs>
        <w:spacing w:after="0"/>
        <w:contextualSpacing/>
        <w:rPr>
          <w:rFonts w:eastAsia="Calibri"/>
          <w:bCs/>
          <w:iCs/>
        </w:rPr>
      </w:pPr>
      <w:r w:rsidRPr="00A41E37">
        <w:rPr>
          <w:rFonts w:eastAsia="Calibri"/>
          <w:bCs/>
          <w:iCs/>
        </w:rPr>
        <w:t>Option 2: PSCCH DMRS as pathloss reference</w:t>
      </w:r>
    </w:p>
    <w:p w:rsidR="00426954" w:rsidRPr="00A41E37" w:rsidRDefault="00426954" w:rsidP="00EA688F">
      <w:pPr>
        <w:numPr>
          <w:ilvl w:val="0"/>
          <w:numId w:val="4"/>
        </w:numPr>
        <w:tabs>
          <w:tab w:val="num" w:pos="0"/>
        </w:tabs>
        <w:spacing w:after="0"/>
        <w:contextualSpacing/>
        <w:rPr>
          <w:rFonts w:eastAsia="Calibri"/>
          <w:bCs/>
          <w:iCs/>
        </w:rPr>
      </w:pPr>
      <w:r w:rsidRPr="00A41E37">
        <w:rPr>
          <w:rFonts w:eastAsia="Calibri"/>
          <w:bCs/>
          <w:iCs/>
        </w:rPr>
        <w:t>Option 3: Both Options 1 and 2</w:t>
      </w:r>
    </w:p>
    <w:p w:rsidR="00426954" w:rsidRPr="007A0303" w:rsidRDefault="00426954" w:rsidP="00EA688F">
      <w:pPr>
        <w:numPr>
          <w:ilvl w:val="1"/>
          <w:numId w:val="4"/>
        </w:numPr>
        <w:spacing w:after="0"/>
        <w:contextualSpacing/>
        <w:rPr>
          <w:rFonts w:eastAsia="Calibri"/>
          <w:bCs/>
          <w:iCs/>
        </w:rPr>
      </w:pPr>
      <w:r w:rsidRPr="00A41E37">
        <w:rPr>
          <w:rFonts w:eastAsia="Calibri"/>
          <w:bCs/>
          <w:iCs/>
        </w:rPr>
        <w:t>FFS: Selection between Option 1 and Option 2, including (pre-)configuration.</w:t>
      </w:r>
    </w:p>
    <w:p w:rsidR="00426954" w:rsidRPr="00C15885" w:rsidRDefault="00426954" w:rsidP="00426954">
      <w:pPr>
        <w:rPr>
          <w:bCs/>
          <w:iCs/>
        </w:rPr>
      </w:pPr>
      <w:r w:rsidRPr="00C15885">
        <w:rPr>
          <w:bCs/>
          <w:iCs/>
          <w:highlight w:val="green"/>
        </w:rPr>
        <w:t>Agreement</w:t>
      </w:r>
    </w:p>
    <w:p w:rsidR="00426954" w:rsidRPr="007A0303" w:rsidRDefault="00426954" w:rsidP="00426954">
      <w:pPr>
        <w:contextualSpacing/>
        <w:rPr>
          <w:bCs/>
          <w:lang w:eastAsia="zh-CN"/>
        </w:rPr>
      </w:pPr>
      <w:r w:rsidRPr="00C15885">
        <w:rPr>
          <w:bCs/>
          <w:lang w:eastAsia="zh-CN"/>
        </w:rPr>
        <w:t>For shared resource pools, a UE does not map SL-PRS and PSSCH D</w:t>
      </w:r>
      <w:r w:rsidR="007A0303">
        <w:rPr>
          <w:bCs/>
          <w:lang w:eastAsia="zh-CN"/>
        </w:rPr>
        <w:t>MRS in the same OFDM symbol(s).</w:t>
      </w:r>
    </w:p>
    <w:p w:rsidR="00426954" w:rsidRPr="00C15885" w:rsidRDefault="00426954" w:rsidP="00426954">
      <w:pPr>
        <w:rPr>
          <w:bCs/>
          <w:iCs/>
        </w:rPr>
      </w:pPr>
      <w:r w:rsidRPr="00C15885">
        <w:rPr>
          <w:bCs/>
          <w:iCs/>
          <w:highlight w:val="green"/>
        </w:rPr>
        <w:t>Agreement</w:t>
      </w:r>
    </w:p>
    <w:p w:rsidR="00771D1E" w:rsidRDefault="00426954" w:rsidP="008D7982">
      <w:pPr>
        <w:contextualSpacing/>
        <w:rPr>
          <w:bCs/>
          <w:lang w:eastAsia="zh-CN"/>
        </w:rPr>
      </w:pPr>
      <w:r w:rsidRPr="00C15885">
        <w:rPr>
          <w:bCs/>
          <w:lang w:eastAsia="zh-CN"/>
        </w:rPr>
        <w:t>For SL pathloss-based OLPC for SL PRS in unicast, filtered RSRP is reported by a receiving UE.</w:t>
      </w:r>
    </w:p>
    <w:p w:rsidR="007A0303" w:rsidRPr="007A0303" w:rsidRDefault="007A0303" w:rsidP="008D7982">
      <w:pPr>
        <w:contextualSpacing/>
        <w:rPr>
          <w:bCs/>
          <w:lang w:eastAsia="zh-CN"/>
        </w:rPr>
      </w:pPr>
    </w:p>
    <w:p w:rsidR="00426954" w:rsidRDefault="00426954" w:rsidP="008D7982">
      <w:pPr>
        <w:rPr>
          <w:lang w:eastAsia="zh-CN"/>
        </w:rPr>
      </w:pPr>
      <w:r w:rsidRPr="00426954">
        <w:rPr>
          <w:highlight w:val="yellow"/>
          <w:lang w:eastAsia="zh-CN"/>
        </w:rPr>
        <w:t>M</w:t>
      </w:r>
      <w:r w:rsidRPr="00426954">
        <w:rPr>
          <w:rFonts w:hint="eastAsia"/>
          <w:highlight w:val="yellow"/>
          <w:lang w:eastAsia="zh-CN"/>
        </w:rPr>
        <w:t xml:space="preserve">easurement and </w:t>
      </w:r>
      <w:r w:rsidRPr="00426954">
        <w:rPr>
          <w:highlight w:val="yellow"/>
          <w:lang w:eastAsia="zh-CN"/>
        </w:rPr>
        <w:t>reporting</w:t>
      </w:r>
      <w:r w:rsidRPr="00426954">
        <w:rPr>
          <w:rFonts w:hint="eastAsia"/>
          <w:highlight w:val="yellow"/>
          <w:lang w:eastAsia="zh-CN"/>
        </w:rPr>
        <w:t>:</w:t>
      </w:r>
      <w:r>
        <w:rPr>
          <w:rFonts w:hint="eastAsia"/>
          <w:lang w:eastAsia="zh-CN"/>
        </w:rPr>
        <w:t xml:space="preserve"> </w:t>
      </w:r>
    </w:p>
    <w:p w:rsidR="00426954" w:rsidRPr="00FF2988" w:rsidRDefault="00426954" w:rsidP="00426954">
      <w:pPr>
        <w:rPr>
          <w:bCs/>
          <w:u w:val="single"/>
          <w:lang w:eastAsia="x-none"/>
        </w:rPr>
      </w:pPr>
      <w:r w:rsidRPr="00FF2988">
        <w:rPr>
          <w:bCs/>
          <w:u w:val="single"/>
          <w:lang w:eastAsia="x-none"/>
        </w:rPr>
        <w:t xml:space="preserve">Conclusion </w:t>
      </w:r>
    </w:p>
    <w:p w:rsidR="00426954" w:rsidRPr="00FF2988" w:rsidRDefault="00426954" w:rsidP="00EA688F">
      <w:pPr>
        <w:numPr>
          <w:ilvl w:val="0"/>
          <w:numId w:val="7"/>
        </w:numPr>
        <w:spacing w:after="0"/>
        <w:contextualSpacing/>
      </w:pPr>
      <w:r w:rsidRPr="00FF2988">
        <w:t>For SL-PRS based RTOA definition, the selection between SFN0 vs DFN0 and SFN vs DFN is determined based on the selection of the synchronization source for SL PRS transmission, as in legacy specifications.</w:t>
      </w:r>
    </w:p>
    <w:p w:rsidR="00426954" w:rsidRPr="00FF2988" w:rsidRDefault="00426954" w:rsidP="00EA688F">
      <w:pPr>
        <w:numPr>
          <w:ilvl w:val="1"/>
          <w:numId w:val="7"/>
        </w:numPr>
        <w:spacing w:after="0"/>
        <w:contextualSpacing/>
      </w:pPr>
      <w:r w:rsidRPr="00FF2988">
        <w:t xml:space="preserve">When the UE selects a cell as the synchronization reference source, SFN0/SFN is used for SL-PRS based RTOA. </w:t>
      </w:r>
    </w:p>
    <w:p w:rsidR="00426954" w:rsidRPr="00FF2988" w:rsidRDefault="00426954" w:rsidP="00EA688F">
      <w:pPr>
        <w:numPr>
          <w:ilvl w:val="1"/>
          <w:numId w:val="7"/>
        </w:numPr>
        <w:spacing w:after="0"/>
        <w:contextualSpacing/>
        <w:rPr>
          <w:i/>
          <w:lang w:eastAsia="zh-CN"/>
        </w:rPr>
      </w:pPr>
      <w:r w:rsidRPr="00FF2988">
        <w:t>Otherwise, DFN/DFN0 is used for the definition of the SL-PRS based RTOA.</w:t>
      </w:r>
    </w:p>
    <w:p w:rsidR="00426954" w:rsidRPr="00FF2988" w:rsidRDefault="00426954" w:rsidP="00EA688F">
      <w:pPr>
        <w:numPr>
          <w:ilvl w:val="0"/>
          <w:numId w:val="7"/>
        </w:numPr>
        <w:spacing w:after="0"/>
        <w:contextualSpacing/>
      </w:pPr>
      <w:r w:rsidRPr="00FF2988">
        <w:t>FFS on indication of whether SFN or DFN is used along with the RTOA measurement reporting</w:t>
      </w:r>
    </w:p>
    <w:p w:rsidR="00426954" w:rsidRPr="00FF2988" w:rsidRDefault="00426954" w:rsidP="00426954">
      <w:pPr>
        <w:rPr>
          <w:bCs/>
          <w:lang w:eastAsia="x-none"/>
        </w:rPr>
      </w:pPr>
    </w:p>
    <w:p w:rsidR="00426954" w:rsidRPr="00FF2988" w:rsidRDefault="00426954" w:rsidP="00426954">
      <w:pPr>
        <w:rPr>
          <w:bCs/>
          <w:highlight w:val="green"/>
          <w:lang w:eastAsia="x-none"/>
        </w:rPr>
      </w:pPr>
      <w:r w:rsidRPr="00FF2988">
        <w:rPr>
          <w:bCs/>
          <w:highlight w:val="green"/>
          <w:lang w:eastAsia="x-none"/>
        </w:rPr>
        <w:t>Agreement</w:t>
      </w:r>
    </w:p>
    <w:p w:rsidR="00426954" w:rsidRPr="004D0F11" w:rsidRDefault="00426954" w:rsidP="00EA688F">
      <w:pPr>
        <w:numPr>
          <w:ilvl w:val="0"/>
          <w:numId w:val="4"/>
        </w:numPr>
        <w:spacing w:after="0"/>
        <w:contextualSpacing/>
      </w:pPr>
      <w:r w:rsidRPr="004D0F11">
        <w:t xml:space="preserve">SFN/DFN Initialisation </w:t>
      </w:r>
      <w:r w:rsidRPr="004D0F11">
        <w:rPr>
          <w:lang w:eastAsia="zh-CN"/>
        </w:rPr>
        <w:t xml:space="preserve">Time </w:t>
      </w:r>
      <w:r w:rsidRPr="004D0F11">
        <w:t xml:space="preserve">can be provided by UE or </w:t>
      </w:r>
      <w:r w:rsidRPr="004D0F11">
        <w:rPr>
          <w:bCs/>
        </w:rPr>
        <w:t xml:space="preserve">by </w:t>
      </w:r>
      <w:r w:rsidRPr="004D0F11">
        <w:t>LMF.</w:t>
      </w:r>
    </w:p>
    <w:p w:rsidR="00426954" w:rsidRPr="004D0F11" w:rsidRDefault="00426954" w:rsidP="00EA688F">
      <w:pPr>
        <w:numPr>
          <w:ilvl w:val="1"/>
          <w:numId w:val="4"/>
        </w:numPr>
        <w:spacing w:after="0"/>
        <w:contextualSpacing/>
      </w:pPr>
      <w:r w:rsidRPr="004D0F11">
        <w:t>FFS: which UEs can provide initialisation time (note: which may be decided by other WGs)</w:t>
      </w:r>
    </w:p>
    <w:p w:rsidR="00426954" w:rsidRPr="004D0F11" w:rsidRDefault="00426954" w:rsidP="00EA688F">
      <w:pPr>
        <w:numPr>
          <w:ilvl w:val="0"/>
          <w:numId w:val="4"/>
        </w:numPr>
        <w:spacing w:after="0"/>
        <w:contextualSpacing/>
        <w:rPr>
          <w:rFonts w:eastAsia="DengXian"/>
        </w:rPr>
      </w:pPr>
      <w:r w:rsidRPr="004D0F11">
        <w:t xml:space="preserve">FFS: further details of the definition of DFN Initialisation </w:t>
      </w:r>
      <w:r w:rsidRPr="004D0F11">
        <w:rPr>
          <w:lang w:eastAsia="zh-CN"/>
        </w:rPr>
        <w:t>Time</w:t>
      </w:r>
      <w:r>
        <w:rPr>
          <w:lang w:eastAsia="zh-CN"/>
        </w:rPr>
        <w:t xml:space="preserve">. </w:t>
      </w:r>
      <w:r w:rsidRPr="004D0F11">
        <w:t>For the definition of SL-PRS based RTOA, update the definition of reference timing as:</w:t>
      </w:r>
    </w:p>
    <w:p w:rsidR="00426954" w:rsidRPr="004D0F11" w:rsidRDefault="00426954" w:rsidP="00EA688F">
      <w:pPr>
        <w:numPr>
          <w:ilvl w:val="1"/>
          <w:numId w:val="4"/>
        </w:numPr>
        <w:spacing w:after="0"/>
        <w:contextualSpacing/>
        <w:rPr>
          <w:rFonts w:eastAsia="DengXian"/>
        </w:rPr>
      </w:pPr>
      <w:r w:rsidRPr="004D0F11">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4D0F11">
        <w:t>, where</w:t>
      </w:r>
    </w:p>
    <w:p w:rsidR="00426954" w:rsidRPr="004D0F11" w:rsidRDefault="00426954" w:rsidP="00EA688F">
      <w:pPr>
        <w:numPr>
          <w:ilvl w:val="2"/>
          <w:numId w:val="4"/>
        </w:numPr>
        <w:spacing w:after="0"/>
        <w:contextualSpacing/>
        <w:rPr>
          <w:rFonts w:eastAsia="Calibri"/>
        </w:rPr>
      </w:pPr>
      <w:r w:rsidRPr="004D0F11">
        <w:lastRenderedPageBreak/>
        <w:t>T</w:t>
      </w:r>
      <w:r w:rsidRPr="004D0F11">
        <w:rPr>
          <w:vertAlign w:val="subscript"/>
        </w:rPr>
        <w:t xml:space="preserve">0 </w:t>
      </w:r>
      <w:r w:rsidRPr="004D0F11">
        <w:t>is the nominal beginning time of SFN 0 or DFN0</w:t>
      </w:r>
      <w:r w:rsidRPr="004D0F11">
        <w:rPr>
          <w:lang w:eastAsia="zh-CN"/>
        </w:rPr>
        <w:t xml:space="preserve"> </w:t>
      </w:r>
      <w:r w:rsidRPr="004D0F11">
        <w:t xml:space="preserve">provided by SFN/DFN Initialisation </w:t>
      </w:r>
      <w:r w:rsidRPr="004D0F11">
        <w:rPr>
          <w:lang w:eastAsia="zh-CN"/>
        </w:rPr>
        <w:t>Time</w:t>
      </w:r>
    </w:p>
    <w:p w:rsidR="00426954" w:rsidRPr="004D0F11" w:rsidRDefault="00426954" w:rsidP="00EA688F">
      <w:pPr>
        <w:numPr>
          <w:ilvl w:val="2"/>
          <w:numId w:val="4"/>
        </w:numPr>
        <w:spacing w:after="0"/>
        <w:contextualSpacing/>
        <w:rPr>
          <w:lang w:eastAsia="ja-JP"/>
        </w:rPr>
      </w:pPr>
      <w:r w:rsidRPr="004D0F11">
        <w:t>t</w:t>
      </w:r>
      <w:r w:rsidRPr="004D0F11">
        <w:rPr>
          <w:vertAlign w:val="subscript"/>
        </w:rPr>
        <w:t>SL-PRS</w:t>
      </w:r>
      <w:r w:rsidRPr="004D0F11">
        <w:t xml:space="preserve"> = (10n</w:t>
      </w:r>
      <w:r w:rsidRPr="004D0F11">
        <w:rPr>
          <w:vertAlign w:val="subscript"/>
        </w:rPr>
        <w:t xml:space="preserve">f </w:t>
      </w:r>
      <w:r w:rsidRPr="004D0F11">
        <w:t>+ n</w:t>
      </w:r>
      <w:r w:rsidRPr="004D0F11">
        <w:rPr>
          <w:vertAlign w:val="subscript"/>
        </w:rPr>
        <w:t>sf</w:t>
      </w:r>
      <w:r w:rsidRPr="004D0F11">
        <w:t>) x 10</w:t>
      </w:r>
      <w:r w:rsidRPr="004D0F11">
        <w:rPr>
          <w:vertAlign w:val="superscript"/>
        </w:rPr>
        <w:t>-3</w:t>
      </w:r>
      <w:r w:rsidRPr="004D0F11">
        <w:fldChar w:fldCharType="begin"/>
      </w:r>
      <w:r w:rsidRPr="004D0F11">
        <w:instrText xml:space="preserve"> QUOTE tSRS=10nf+nsf×10-3 </w:instrText>
      </w:r>
      <w:r w:rsidRPr="004D0F11">
        <w:fldChar w:fldCharType="end"/>
      </w:r>
      <w:r w:rsidRPr="004D0F11">
        <w:t xml:space="preserve">, </w:t>
      </w:r>
      <w:r w:rsidRPr="004D0F11">
        <w:rPr>
          <w:lang w:eastAsia="zh-CN"/>
        </w:rPr>
        <w:t>where n</w:t>
      </w:r>
      <w:r w:rsidRPr="004D0F11">
        <w:rPr>
          <w:vertAlign w:val="subscript"/>
          <w:lang w:eastAsia="zh-CN"/>
        </w:rPr>
        <w:t>f</w:t>
      </w:r>
      <w:r w:rsidRPr="004D0F11">
        <w:t xml:space="preserve"> and n</w:t>
      </w:r>
      <w:r w:rsidRPr="004D0F11">
        <w:rPr>
          <w:vertAlign w:val="subscript"/>
        </w:rPr>
        <w:t>sf</w:t>
      </w:r>
      <w:r w:rsidRPr="004D0F11">
        <w:fldChar w:fldCharType="begin"/>
      </w:r>
      <w:r w:rsidRPr="004D0F11">
        <w:instrText xml:space="preserve"> QUOTE nsf </w:instrText>
      </w:r>
      <w:r w:rsidRPr="004D0F11">
        <w:fldChar w:fldCharType="end"/>
      </w:r>
      <w:r w:rsidRPr="004D0F11">
        <w:t xml:space="preserve"> are the SFN or DFN and the subframe number of the SL-PRS, respectively</w:t>
      </w:r>
    </w:p>
    <w:p w:rsidR="00426954" w:rsidRPr="004D0F11" w:rsidRDefault="00426954" w:rsidP="00EA688F">
      <w:pPr>
        <w:numPr>
          <w:ilvl w:val="2"/>
          <w:numId w:val="4"/>
        </w:numPr>
        <w:spacing w:after="0"/>
        <w:contextualSpacing/>
        <w:rPr>
          <w:lang w:eastAsia="ja-JP"/>
        </w:rPr>
      </w:pPr>
      <w:r w:rsidRPr="004D0F11">
        <w:t>FFS: The timing of SFN0/SFN for RTOA reference timing is determined by advancing DL SFN0/SFN with TA/2 when the UE is in-coverage and in connected state</w:t>
      </w:r>
    </w:p>
    <w:p w:rsidR="00426954" w:rsidRDefault="00426954" w:rsidP="00426954">
      <w:pPr>
        <w:rPr>
          <w:lang w:eastAsia="zh-CN"/>
        </w:rPr>
      </w:pPr>
    </w:p>
    <w:p w:rsidR="00426954" w:rsidRPr="00B51F1B" w:rsidRDefault="00426954" w:rsidP="00426954">
      <w:pPr>
        <w:rPr>
          <w:highlight w:val="green"/>
          <w:lang w:val="en-US" w:eastAsia="x-none"/>
        </w:rPr>
      </w:pPr>
      <w:r w:rsidRPr="00B51F1B">
        <w:rPr>
          <w:highlight w:val="green"/>
          <w:lang w:val="en-US" w:eastAsia="x-none"/>
        </w:rPr>
        <w:t>Agreement</w:t>
      </w:r>
    </w:p>
    <w:p w:rsidR="00426954" w:rsidRPr="00B51F1B" w:rsidRDefault="00426954" w:rsidP="00426954">
      <w:pPr>
        <w:rPr>
          <w:lang w:val="en-US" w:eastAsia="x-none"/>
        </w:rPr>
      </w:pPr>
      <w:r w:rsidRPr="00B51F1B">
        <w:rPr>
          <w:lang w:val="en-US" w:eastAsia="x-none"/>
        </w:rPr>
        <w:t>Support both the case with and without translation of the LCS to GCS for SL-PRS based Azimuth of arrival (AoA) and zenith of arrival (ZoA) measurement.</w:t>
      </w:r>
    </w:p>
    <w:p w:rsidR="00426954" w:rsidRPr="00B51F1B" w:rsidRDefault="00426954" w:rsidP="00426954">
      <w:pPr>
        <w:rPr>
          <w:lang w:val="en-US" w:eastAsia="x-none"/>
        </w:rPr>
      </w:pPr>
    </w:p>
    <w:p w:rsidR="00426954" w:rsidRPr="00B51F1B" w:rsidRDefault="00426954" w:rsidP="00426954">
      <w:pPr>
        <w:rPr>
          <w:highlight w:val="green"/>
          <w:lang w:val="en-US" w:eastAsia="x-none"/>
        </w:rPr>
      </w:pPr>
      <w:r w:rsidRPr="00B51F1B">
        <w:rPr>
          <w:highlight w:val="green"/>
          <w:lang w:val="en-US" w:eastAsia="x-none"/>
        </w:rPr>
        <w:t>Agreement</w:t>
      </w:r>
    </w:p>
    <w:p w:rsidR="00426954" w:rsidRPr="00B51F1B" w:rsidRDefault="00426954" w:rsidP="00426954">
      <w:pPr>
        <w:rPr>
          <w:lang w:val="en-US" w:eastAsia="x-none"/>
        </w:rPr>
      </w:pPr>
      <w:r w:rsidRPr="00B51F1B">
        <w:rPr>
          <w:lang w:val="en-US" w:eastAsia="x-none"/>
        </w:rPr>
        <w:t>SL Angle of Arrival (SL AoA) is defined as the estimated azimuth angle and vertical angle of a transmitting UE with respect to a reference direction, wherein the reference direction is defined:</w:t>
      </w:r>
    </w:p>
    <w:p w:rsidR="00426954" w:rsidRPr="00B51F1B" w:rsidRDefault="00426954" w:rsidP="00EA688F">
      <w:pPr>
        <w:numPr>
          <w:ilvl w:val="0"/>
          <w:numId w:val="4"/>
        </w:numPr>
        <w:spacing w:after="0"/>
        <w:rPr>
          <w:lang w:val="en-US"/>
        </w:rPr>
      </w:pPr>
      <w:r w:rsidRPr="00B51F1B">
        <w:rPr>
          <w:lang w:val="en-US"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rsidR="00426954" w:rsidRPr="00B51F1B" w:rsidRDefault="00426954" w:rsidP="00EA688F">
      <w:pPr>
        <w:numPr>
          <w:ilvl w:val="0"/>
          <w:numId w:val="4"/>
        </w:numPr>
        <w:spacing w:after="0"/>
        <w:rPr>
          <w:lang w:val="en-US" w:eastAsia="zh-CN"/>
        </w:rPr>
      </w:pPr>
      <w:r w:rsidRPr="00B51F1B">
        <w:rPr>
          <w:lang w:val="en-US" w:eastAsia="zh-CN"/>
        </w:rP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rsidR="00426954" w:rsidRPr="00B51F1B" w:rsidRDefault="00426954" w:rsidP="00426954">
      <w:pPr>
        <w:rPr>
          <w:lang w:val="en-US" w:eastAsia="x-none"/>
        </w:rPr>
      </w:pPr>
      <w:r w:rsidRPr="00B51F1B">
        <w:rPr>
          <w:lang w:val="en-US" w:eastAsia="x-none"/>
        </w:rPr>
        <w:t>The SL AoA is determined at the receiving UE’s antennas for a SL channel corresponding to the transmitting UE.</w:t>
      </w:r>
    </w:p>
    <w:p w:rsidR="00426954" w:rsidRPr="00B51F1B" w:rsidRDefault="00426954" w:rsidP="00426954">
      <w:pPr>
        <w:rPr>
          <w:lang w:val="en-US" w:eastAsia="x-none"/>
        </w:rPr>
      </w:pPr>
    </w:p>
    <w:p w:rsidR="00426954" w:rsidRPr="00B51F1B" w:rsidRDefault="00426954" w:rsidP="00426954">
      <w:pPr>
        <w:rPr>
          <w:highlight w:val="green"/>
          <w:lang w:val="en-US" w:eastAsia="x-none"/>
        </w:rPr>
      </w:pPr>
      <w:r w:rsidRPr="00B51F1B">
        <w:rPr>
          <w:highlight w:val="green"/>
          <w:lang w:val="en-US" w:eastAsia="x-none"/>
        </w:rPr>
        <w:t>Agreement</w:t>
      </w:r>
    </w:p>
    <w:p w:rsidR="00426954" w:rsidRPr="00B51F1B" w:rsidRDefault="00426954" w:rsidP="00426954">
      <w:pPr>
        <w:rPr>
          <w:lang w:val="en-US" w:eastAsia="x-none"/>
        </w:rPr>
      </w:pPr>
      <w:r w:rsidRPr="00B51F1B">
        <w:rPr>
          <w:lang w:val="en-US" w:eastAsia="x-none"/>
        </w:rPr>
        <w:t>Support SL-based RSTD, Rx-Tx time difference, RToA, AoA, RSRPP measurement and report for the first path and optionally additional path.</w:t>
      </w:r>
    </w:p>
    <w:p w:rsidR="00426954" w:rsidRPr="00B51F1B" w:rsidRDefault="00426954" w:rsidP="00EA688F">
      <w:pPr>
        <w:numPr>
          <w:ilvl w:val="0"/>
          <w:numId w:val="4"/>
        </w:numPr>
        <w:spacing w:after="0"/>
        <w:rPr>
          <w:lang w:val="en-US"/>
        </w:rPr>
      </w:pPr>
      <w:r w:rsidRPr="00B51F1B">
        <w:rPr>
          <w:lang w:val="en-US" w:eastAsia="zh-CN"/>
        </w:rPr>
        <w:t>No specification impact for how to set the additional path measurements</w:t>
      </w:r>
    </w:p>
    <w:p w:rsidR="00426954" w:rsidRPr="00B51F1B" w:rsidRDefault="00426954" w:rsidP="00EA688F">
      <w:pPr>
        <w:numPr>
          <w:ilvl w:val="0"/>
          <w:numId w:val="4"/>
        </w:numPr>
        <w:spacing w:after="0"/>
        <w:rPr>
          <w:lang w:val="en-US" w:eastAsia="zh-CN"/>
        </w:rPr>
      </w:pPr>
      <w:r w:rsidRPr="00B51F1B">
        <w:rPr>
          <w:lang w:val="en-US" w:eastAsia="zh-CN"/>
        </w:rPr>
        <w:t>From RAN1 perspective, no performance requirements are expected to be defined for the additional-path measurements in Rel-18.</w:t>
      </w:r>
    </w:p>
    <w:p w:rsidR="00426954" w:rsidRDefault="00426954" w:rsidP="00426954">
      <w:pPr>
        <w:rPr>
          <w:lang w:val="en-US" w:eastAsia="x-none"/>
        </w:rPr>
      </w:pPr>
    </w:p>
    <w:p w:rsidR="00426954" w:rsidRPr="00623470" w:rsidRDefault="00426954" w:rsidP="00426954">
      <w:pPr>
        <w:rPr>
          <w:bCs/>
          <w:highlight w:val="green"/>
          <w:lang w:eastAsia="x-none"/>
        </w:rPr>
      </w:pPr>
      <w:r w:rsidRPr="00623470">
        <w:rPr>
          <w:bCs/>
          <w:highlight w:val="green"/>
          <w:lang w:eastAsia="x-none"/>
        </w:rPr>
        <w:t>Agreement</w:t>
      </w:r>
    </w:p>
    <w:p w:rsidR="00426954" w:rsidRPr="003D145A" w:rsidRDefault="00426954" w:rsidP="00426954">
      <w:pPr>
        <w:rPr>
          <w:lang w:eastAsia="x-none"/>
        </w:rPr>
      </w:pPr>
      <w:r w:rsidRPr="003D145A">
        <w:rPr>
          <w:rFonts w:hint="eastAsia"/>
          <w:bCs/>
          <w:lang w:eastAsia="x-none"/>
        </w:rPr>
        <w:t>For provision of assistance information for absolute SL positioning, the anchor UE location information can be provided to LMF or UE.</w:t>
      </w:r>
    </w:p>
    <w:p w:rsidR="00426954" w:rsidRPr="003D145A" w:rsidRDefault="00426954" w:rsidP="00426954">
      <w:pPr>
        <w:rPr>
          <w:bCs/>
          <w:lang w:eastAsia="x-none"/>
        </w:rPr>
      </w:pPr>
      <w:r w:rsidRPr="003D145A">
        <w:rPr>
          <w:rFonts w:hint="eastAsia"/>
          <w:bCs/>
          <w:lang w:eastAsia="x-none"/>
        </w:rPr>
        <w:t>FFS: which UEs can receive the anchor UE location information (note: which may be decided by other WGs)</w:t>
      </w:r>
    </w:p>
    <w:p w:rsidR="00426954" w:rsidRPr="00426954" w:rsidRDefault="00426954" w:rsidP="00426954">
      <w:pPr>
        <w:rPr>
          <w:lang w:eastAsia="zh-CN"/>
        </w:rPr>
      </w:pPr>
      <w:r w:rsidRPr="003D145A">
        <w:rPr>
          <w:rFonts w:hint="eastAsia"/>
          <w:bCs/>
          <w:lang w:eastAsia="x-none"/>
        </w:rPr>
        <w:t>FFS on quality information of anchor UE location information.</w:t>
      </w:r>
    </w:p>
    <w:p w:rsidR="00426954" w:rsidRDefault="00426954" w:rsidP="00426954">
      <w:pPr>
        <w:rPr>
          <w:lang w:eastAsia="x-none"/>
        </w:rPr>
      </w:pPr>
    </w:p>
    <w:p w:rsidR="00426954" w:rsidRPr="00B50019" w:rsidRDefault="00426954" w:rsidP="00426954">
      <w:pPr>
        <w:rPr>
          <w:bCs/>
          <w:highlight w:val="green"/>
          <w:lang w:eastAsia="x-none"/>
        </w:rPr>
      </w:pPr>
      <w:r w:rsidRPr="00B50019">
        <w:rPr>
          <w:bCs/>
          <w:highlight w:val="green"/>
          <w:lang w:eastAsia="x-none"/>
        </w:rPr>
        <w:t>Agreement</w:t>
      </w:r>
    </w:p>
    <w:p w:rsidR="00426954" w:rsidRPr="00B50019" w:rsidRDefault="00426954" w:rsidP="00426954">
      <w:pPr>
        <w:rPr>
          <w:bCs/>
          <w:lang w:eastAsia="x-none"/>
        </w:rPr>
      </w:pPr>
      <w:r w:rsidRPr="00B50019">
        <w:rPr>
          <w:bCs/>
          <w:lang w:eastAsia="x-none"/>
        </w:rPr>
        <w:t>Support per ARP based measurement in sidelink positioning. The ARP related information can be reported along with the SL measurement.</w:t>
      </w:r>
    </w:p>
    <w:p w:rsidR="00426954" w:rsidRPr="00B50019" w:rsidRDefault="00426954" w:rsidP="00426954">
      <w:pPr>
        <w:rPr>
          <w:bCs/>
          <w:lang w:eastAsia="x-none"/>
        </w:rPr>
      </w:pPr>
      <w:r w:rsidRPr="00B50019">
        <w:rPr>
          <w:bCs/>
          <w:lang w:eastAsia="x-none"/>
        </w:rPr>
        <w:t>FFS on details of ARP related information, including whether TEG ID can be reused for such purpose.</w:t>
      </w:r>
    </w:p>
    <w:p w:rsidR="00426954" w:rsidRPr="00B50019" w:rsidRDefault="00426954" w:rsidP="00426954">
      <w:pPr>
        <w:rPr>
          <w:bCs/>
          <w:lang w:eastAsia="x-none"/>
        </w:rPr>
      </w:pPr>
    </w:p>
    <w:p w:rsidR="00426954" w:rsidRPr="00B50019" w:rsidRDefault="00426954" w:rsidP="00426954">
      <w:pPr>
        <w:rPr>
          <w:bCs/>
          <w:highlight w:val="green"/>
          <w:lang w:eastAsia="x-none"/>
        </w:rPr>
      </w:pPr>
      <w:r w:rsidRPr="00B50019">
        <w:rPr>
          <w:bCs/>
          <w:highlight w:val="green"/>
          <w:lang w:eastAsia="x-none"/>
        </w:rPr>
        <w:t>Agreement</w:t>
      </w:r>
    </w:p>
    <w:p w:rsidR="00426954" w:rsidRPr="00B50019" w:rsidRDefault="00426954" w:rsidP="00426954">
      <w:pPr>
        <w:rPr>
          <w:rFonts w:eastAsia="DengXian"/>
          <w:bCs/>
        </w:rPr>
      </w:pPr>
      <w:r w:rsidRPr="00B50019">
        <w:rPr>
          <w:bCs/>
        </w:rPr>
        <w:t xml:space="preserve">For definition of SL-PRS based Rx-Tx measurement, </w:t>
      </w:r>
      <w:r w:rsidRPr="00B50019">
        <w:rPr>
          <w:bCs/>
          <w:szCs w:val="21"/>
        </w:rPr>
        <w:t>further consider Alt1 and Alt3 until RAN1#113:</w:t>
      </w:r>
    </w:p>
    <w:p w:rsidR="00426954" w:rsidRPr="00B50019" w:rsidRDefault="00426954" w:rsidP="00EA688F">
      <w:pPr>
        <w:pStyle w:val="af8"/>
        <w:widowControl/>
        <w:numPr>
          <w:ilvl w:val="0"/>
          <w:numId w:val="8"/>
        </w:numPr>
        <w:overflowPunct w:val="0"/>
        <w:autoSpaceDE w:val="0"/>
        <w:autoSpaceDN w:val="0"/>
        <w:adjustRightInd w:val="0"/>
        <w:spacing w:before="0" w:after="180" w:line="240" w:lineRule="auto"/>
        <w:ind w:firstLineChars="0"/>
        <w:contextualSpacing/>
        <w:jc w:val="left"/>
        <w:textAlignment w:val="baseline"/>
      </w:pPr>
      <w:r w:rsidRPr="00B50019">
        <w:lastRenderedPageBreak/>
        <w:t>Alt1: actual SL-PRS transmission time is used for the definition of SL-PRS based Rx-Tx time difference measurement</w:t>
      </w:r>
    </w:p>
    <w:p w:rsidR="00426954" w:rsidRPr="00B50019" w:rsidRDefault="00426954" w:rsidP="00EA688F">
      <w:pPr>
        <w:pStyle w:val="af8"/>
        <w:widowControl/>
        <w:numPr>
          <w:ilvl w:val="0"/>
          <w:numId w:val="8"/>
        </w:numPr>
        <w:overflowPunct w:val="0"/>
        <w:autoSpaceDE w:val="0"/>
        <w:autoSpaceDN w:val="0"/>
        <w:adjustRightInd w:val="0"/>
        <w:spacing w:before="0" w:after="180" w:line="240" w:lineRule="auto"/>
        <w:ind w:firstLineChars="0"/>
        <w:contextualSpacing/>
        <w:jc w:val="left"/>
        <w:textAlignment w:val="baseline"/>
      </w:pPr>
      <w:r w:rsidRPr="00B50019">
        <w:t>Alt3: based on the Rel-16/17 definition for gNB Rx-Tx time difference/UE Rx-Tx time difference in Uu</w:t>
      </w:r>
    </w:p>
    <w:p w:rsidR="00426954" w:rsidRPr="00B50019" w:rsidRDefault="00426954" w:rsidP="00426954">
      <w:pPr>
        <w:rPr>
          <w:bCs/>
          <w:highlight w:val="green"/>
          <w:lang w:eastAsia="x-none"/>
        </w:rPr>
      </w:pPr>
      <w:r w:rsidRPr="00B50019">
        <w:rPr>
          <w:bCs/>
          <w:highlight w:val="green"/>
          <w:lang w:eastAsia="x-none"/>
        </w:rPr>
        <w:t>Agreement</w:t>
      </w:r>
    </w:p>
    <w:p w:rsidR="00426954" w:rsidRPr="00B50019" w:rsidRDefault="00426954" w:rsidP="00426954">
      <w:pPr>
        <w:jc w:val="both"/>
        <w:rPr>
          <w:bCs/>
          <w:lang w:eastAsia="x-none"/>
        </w:rPr>
      </w:pPr>
      <w:r w:rsidRPr="00B50019">
        <w:rPr>
          <w:bCs/>
          <w:lang w:eastAsia="x-none"/>
        </w:rPr>
        <w:t>SL reference signal time difference (SL RSTD) is the SL relative timing difference between the UE j and the reference UE i, defined as T</w:t>
      </w:r>
      <w:r w:rsidRPr="00B50019">
        <w:rPr>
          <w:bCs/>
          <w:vertAlign w:val="subscript"/>
          <w:lang w:eastAsia="x-none"/>
        </w:rPr>
        <w:t>Subframe_SL-Rxj</w:t>
      </w:r>
      <w:r w:rsidRPr="00B50019">
        <w:rPr>
          <w:bCs/>
          <w:lang w:eastAsia="x-none"/>
        </w:rPr>
        <w:t xml:space="preserve"> – T</w:t>
      </w:r>
      <w:r w:rsidRPr="00B50019">
        <w:rPr>
          <w:bCs/>
          <w:vertAlign w:val="subscript"/>
          <w:lang w:eastAsia="x-none"/>
        </w:rPr>
        <w:t>Subframe_SL-Rxi</w:t>
      </w:r>
      <w:r w:rsidRPr="00B50019">
        <w:rPr>
          <w:bCs/>
          <w:lang w:eastAsia="x-none"/>
        </w:rPr>
        <w:t>, where:</w:t>
      </w:r>
    </w:p>
    <w:p w:rsidR="00426954" w:rsidRPr="00B50019" w:rsidRDefault="00426954" w:rsidP="00EA688F">
      <w:pPr>
        <w:numPr>
          <w:ilvl w:val="0"/>
          <w:numId w:val="5"/>
        </w:numPr>
        <w:overflowPunct w:val="0"/>
        <w:autoSpaceDE w:val="0"/>
        <w:autoSpaceDN w:val="0"/>
        <w:adjustRightInd w:val="0"/>
        <w:spacing w:after="0"/>
        <w:ind w:left="714" w:hanging="357"/>
        <w:contextualSpacing/>
        <w:jc w:val="both"/>
        <w:textAlignment w:val="baseline"/>
        <w:rPr>
          <w:bCs/>
          <w:iCs/>
          <w:lang w:eastAsia="en-GB"/>
        </w:rPr>
      </w:pPr>
      <w:r w:rsidRPr="00B50019">
        <w:rPr>
          <w:bCs/>
          <w:iCs/>
          <w:lang w:eastAsia="en-GB"/>
        </w:rPr>
        <w:t>T</w:t>
      </w:r>
      <w:r w:rsidRPr="00B50019">
        <w:rPr>
          <w:bCs/>
          <w:iCs/>
          <w:vertAlign w:val="subscript"/>
          <w:lang w:eastAsia="en-GB"/>
        </w:rPr>
        <w:t>Subframe_SL-Rxj</w:t>
      </w:r>
      <w:r w:rsidRPr="00B50019">
        <w:rPr>
          <w:bCs/>
          <w:iCs/>
          <w:lang w:eastAsia="en-GB"/>
        </w:rPr>
        <w:t xml:space="preserve"> is the time when the UE receives the start of one subframe from UE j.</w:t>
      </w:r>
    </w:p>
    <w:p w:rsidR="00426954" w:rsidRPr="00B50019" w:rsidRDefault="00426954" w:rsidP="00EA688F">
      <w:pPr>
        <w:numPr>
          <w:ilvl w:val="0"/>
          <w:numId w:val="5"/>
        </w:numPr>
        <w:overflowPunct w:val="0"/>
        <w:autoSpaceDE w:val="0"/>
        <w:autoSpaceDN w:val="0"/>
        <w:adjustRightInd w:val="0"/>
        <w:spacing w:after="0"/>
        <w:ind w:left="714" w:hanging="357"/>
        <w:contextualSpacing/>
        <w:jc w:val="both"/>
        <w:textAlignment w:val="baseline"/>
        <w:rPr>
          <w:bCs/>
          <w:iCs/>
          <w:lang w:eastAsia="en-GB"/>
        </w:rPr>
      </w:pPr>
      <w:r w:rsidRPr="00B50019">
        <w:rPr>
          <w:bCs/>
          <w:iCs/>
          <w:lang w:eastAsia="en-GB"/>
        </w:rPr>
        <w:t>T</w:t>
      </w:r>
      <w:r w:rsidRPr="00B50019">
        <w:rPr>
          <w:bCs/>
          <w:iCs/>
          <w:vertAlign w:val="subscript"/>
          <w:lang w:eastAsia="en-GB"/>
        </w:rPr>
        <w:t>SubframeSL-Rxi</w:t>
      </w:r>
      <w:r w:rsidRPr="00B50019">
        <w:rPr>
          <w:bCs/>
          <w:iCs/>
          <w:lang w:eastAsia="en-GB"/>
        </w:rPr>
        <w:t xml:space="preserve"> is the time when the UE receives the corresponding start of one subframe from UE i that is closest in time to the subframe received from UE j.</w:t>
      </w:r>
    </w:p>
    <w:p w:rsidR="00426954" w:rsidRPr="00B50019" w:rsidRDefault="00426954" w:rsidP="00426954">
      <w:pPr>
        <w:overflowPunct w:val="0"/>
        <w:autoSpaceDE w:val="0"/>
        <w:autoSpaceDN w:val="0"/>
        <w:adjustRightInd w:val="0"/>
        <w:contextualSpacing/>
        <w:jc w:val="both"/>
        <w:textAlignment w:val="baseline"/>
        <w:rPr>
          <w:bCs/>
          <w:iCs/>
          <w:lang w:eastAsia="en-GB"/>
        </w:rPr>
      </w:pPr>
      <w:r w:rsidRPr="00B50019">
        <w:rPr>
          <w:bCs/>
          <w:iCs/>
          <w:lang w:eastAsia="en-GB"/>
        </w:rPr>
        <w:t xml:space="preserve">FFS: whether or not impact due to mobility or synchronization timing change should be considered for </w:t>
      </w:r>
      <w:r w:rsidRPr="00B50019">
        <w:rPr>
          <w:bCs/>
          <w:lang w:eastAsia="x-none"/>
        </w:rPr>
        <w:t>SL RSTD</w:t>
      </w:r>
    </w:p>
    <w:p w:rsidR="00426954" w:rsidRDefault="00426954" w:rsidP="00426954">
      <w:pPr>
        <w:rPr>
          <w:lang w:eastAsia="zh-CN"/>
        </w:rPr>
      </w:pPr>
    </w:p>
    <w:p w:rsidR="00426954" w:rsidRPr="00C15885" w:rsidRDefault="00426954" w:rsidP="00426954">
      <w:pPr>
        <w:rPr>
          <w:bCs/>
          <w:highlight w:val="green"/>
          <w:lang w:eastAsia="x-none"/>
        </w:rPr>
      </w:pPr>
      <w:bookmarkStart w:id="5" w:name="_Hlk133401205"/>
      <w:r w:rsidRPr="00C15885">
        <w:rPr>
          <w:bCs/>
          <w:highlight w:val="green"/>
          <w:lang w:eastAsia="x-none"/>
        </w:rPr>
        <w:t>Agreement</w:t>
      </w:r>
    </w:p>
    <w:p w:rsidR="00426954" w:rsidRPr="00B162CA" w:rsidRDefault="00426954" w:rsidP="00426954">
      <w:pPr>
        <w:rPr>
          <w:bCs/>
          <w:sz w:val="21"/>
          <w:szCs w:val="21"/>
          <w:lang w:eastAsia="zh-CN"/>
        </w:rPr>
      </w:pPr>
      <w:r w:rsidRPr="00B162CA">
        <w:rPr>
          <w:rFonts w:hint="eastAsia"/>
          <w:bCs/>
        </w:rPr>
        <w:t>Support higher layer signaling for sidelink positioning measurement report and report triggering.</w:t>
      </w:r>
    </w:p>
    <w:p w:rsidR="00426954" w:rsidRPr="00B162CA" w:rsidRDefault="00426954" w:rsidP="00EA688F">
      <w:pPr>
        <w:pStyle w:val="af8"/>
        <w:widowControl/>
        <w:numPr>
          <w:ilvl w:val="0"/>
          <w:numId w:val="9"/>
        </w:numPr>
        <w:overflowPunct w:val="0"/>
        <w:autoSpaceDE w:val="0"/>
        <w:autoSpaceDN w:val="0"/>
        <w:adjustRightInd w:val="0"/>
        <w:spacing w:before="0" w:line="240" w:lineRule="auto"/>
        <w:ind w:left="714" w:firstLineChars="0" w:hanging="357"/>
        <w:contextualSpacing/>
        <w:jc w:val="left"/>
        <w:textAlignment w:val="baseline"/>
      </w:pPr>
      <w:r w:rsidRPr="00B162CA">
        <w:rPr>
          <w:rFonts w:hint="eastAsia"/>
        </w:rPr>
        <w:t xml:space="preserve">Up to RAN2 to discuss detailed signaling design. </w:t>
      </w:r>
    </w:p>
    <w:p w:rsidR="00426954" w:rsidRPr="00B162CA" w:rsidRDefault="00426954" w:rsidP="00426954">
      <w:pPr>
        <w:rPr>
          <w:lang w:eastAsia="x-none"/>
        </w:rPr>
      </w:pPr>
      <w:r w:rsidRPr="00B162CA">
        <w:rPr>
          <w:rFonts w:hint="eastAsia"/>
          <w:bCs/>
        </w:rPr>
        <w:t>FFS on SCI based report triggering.</w:t>
      </w:r>
    </w:p>
    <w:bookmarkEnd w:id="5"/>
    <w:p w:rsidR="00426954" w:rsidRDefault="00426954" w:rsidP="008D7982">
      <w:pPr>
        <w:rPr>
          <w:lang w:eastAsia="zh-CN"/>
        </w:rPr>
      </w:pPr>
    </w:p>
    <w:p w:rsidR="007A0303" w:rsidRDefault="007A0303" w:rsidP="008D7982">
      <w:pPr>
        <w:rPr>
          <w:lang w:eastAsia="zh-CN"/>
        </w:rPr>
      </w:pPr>
      <w:r w:rsidRPr="007A0303">
        <w:rPr>
          <w:highlight w:val="yellow"/>
          <w:lang w:eastAsia="zh-CN"/>
        </w:rPr>
        <w:t>R</w:t>
      </w:r>
      <w:r w:rsidRPr="007A0303">
        <w:rPr>
          <w:rFonts w:hint="eastAsia"/>
          <w:highlight w:val="yellow"/>
          <w:lang w:eastAsia="zh-CN"/>
        </w:rPr>
        <w:t>esource allocation:</w:t>
      </w:r>
      <w:r>
        <w:rPr>
          <w:rFonts w:hint="eastAsia"/>
          <w:lang w:eastAsia="zh-CN"/>
        </w:rPr>
        <w:t xml:space="preserve"> </w:t>
      </w:r>
    </w:p>
    <w:p w:rsidR="007A0303" w:rsidRPr="00514EBE" w:rsidRDefault="007A0303" w:rsidP="007A0303">
      <w:pPr>
        <w:rPr>
          <w:bCs/>
          <w:iCs/>
        </w:rPr>
      </w:pPr>
      <w:r w:rsidRPr="00514EBE">
        <w:rPr>
          <w:bCs/>
          <w:iCs/>
          <w:highlight w:val="green"/>
        </w:rPr>
        <w:t>Agreement</w:t>
      </w:r>
    </w:p>
    <w:p w:rsidR="007A0303" w:rsidRPr="00C556E9" w:rsidRDefault="007A0303" w:rsidP="007A0303">
      <w:r w:rsidRPr="00C556E9">
        <w:t>For Scheme 1 SL-PRS resource allocation, a transmitting UE can receive a SL-PRS resource allocation signaling from gNB through a</w:t>
      </w:r>
    </w:p>
    <w:p w:rsidR="007A0303" w:rsidRPr="00C556E9" w:rsidRDefault="007A0303" w:rsidP="00EA688F">
      <w:pPr>
        <w:numPr>
          <w:ilvl w:val="0"/>
          <w:numId w:val="11"/>
        </w:numPr>
        <w:spacing w:after="0"/>
        <w:contextualSpacing/>
        <w:rPr>
          <w:rFonts w:eastAsia="Times New Roman"/>
        </w:rPr>
      </w:pPr>
      <w:r w:rsidRPr="00C556E9">
        <w:rPr>
          <w:rFonts w:eastAsia="Times New Roman"/>
        </w:rPr>
        <w:t>Dynamic grant</w:t>
      </w:r>
    </w:p>
    <w:p w:rsidR="007A0303" w:rsidRPr="00C556E9" w:rsidRDefault="007A0303" w:rsidP="00EA688F">
      <w:pPr>
        <w:numPr>
          <w:ilvl w:val="1"/>
          <w:numId w:val="11"/>
        </w:numPr>
        <w:spacing w:after="0"/>
        <w:contextualSpacing/>
        <w:rPr>
          <w:rFonts w:eastAsia="Times New Roman"/>
        </w:rPr>
      </w:pPr>
      <w:r w:rsidRPr="00C556E9">
        <w:rPr>
          <w:rFonts w:eastAsia="Times New Roman"/>
        </w:rPr>
        <w:t xml:space="preserve">FFS Reuse DCI format 3_0 for signalling </w:t>
      </w:r>
      <w:r w:rsidRPr="00C556E9">
        <w:t>SL-PRS resource allocation</w:t>
      </w:r>
      <w:r w:rsidRPr="00C556E9">
        <w:rPr>
          <w:rFonts w:eastAsia="Times New Roman"/>
        </w:rPr>
        <w:t xml:space="preserve"> or Support a new DCI format (3_X) and consider DCI format 3_0 as a starting point</w:t>
      </w:r>
    </w:p>
    <w:p w:rsidR="007A0303" w:rsidRPr="00C556E9" w:rsidRDefault="007A0303" w:rsidP="00EA688F">
      <w:pPr>
        <w:numPr>
          <w:ilvl w:val="0"/>
          <w:numId w:val="11"/>
        </w:numPr>
        <w:spacing w:after="0"/>
        <w:contextualSpacing/>
        <w:rPr>
          <w:rFonts w:eastAsia="Times New Roman"/>
        </w:rPr>
      </w:pPr>
      <w:r w:rsidRPr="00C556E9">
        <w:rPr>
          <w:rFonts w:eastAsia="Times New Roman"/>
        </w:rPr>
        <w:t>Configured grant type 1</w:t>
      </w:r>
    </w:p>
    <w:p w:rsidR="007A0303" w:rsidRPr="00C556E9" w:rsidRDefault="007A0303" w:rsidP="00EA688F">
      <w:pPr>
        <w:numPr>
          <w:ilvl w:val="1"/>
          <w:numId w:val="11"/>
        </w:numPr>
        <w:spacing w:after="0"/>
        <w:contextualSpacing/>
        <w:rPr>
          <w:rFonts w:eastAsia="Times New Roman"/>
        </w:rPr>
      </w:pPr>
      <w:r w:rsidRPr="00C556E9">
        <w:rPr>
          <w:rFonts w:eastAsia="Times New Roman"/>
        </w:rPr>
        <w:t>the SL-PRS transmission(s) follows the higher layer configuration</w:t>
      </w:r>
    </w:p>
    <w:p w:rsidR="007A0303" w:rsidRPr="00C556E9" w:rsidRDefault="007A0303" w:rsidP="00EA688F">
      <w:pPr>
        <w:numPr>
          <w:ilvl w:val="0"/>
          <w:numId w:val="11"/>
        </w:numPr>
        <w:spacing w:after="0"/>
        <w:contextualSpacing/>
        <w:rPr>
          <w:rFonts w:eastAsia="Times New Roman"/>
        </w:rPr>
      </w:pPr>
      <w:r w:rsidRPr="00C556E9">
        <w:rPr>
          <w:rFonts w:eastAsia="Times New Roman"/>
        </w:rPr>
        <w:t>Configured grant type 2</w:t>
      </w:r>
    </w:p>
    <w:p w:rsidR="007A0303" w:rsidRPr="00C556E9" w:rsidRDefault="007A0303" w:rsidP="00EA688F">
      <w:pPr>
        <w:numPr>
          <w:ilvl w:val="1"/>
          <w:numId w:val="11"/>
        </w:numPr>
        <w:spacing w:after="0"/>
        <w:contextualSpacing/>
        <w:rPr>
          <w:rFonts w:eastAsia="Times New Roman"/>
        </w:rPr>
      </w:pPr>
      <w:r w:rsidRPr="00C556E9">
        <w:rPr>
          <w:rFonts w:eastAsia="Times New Roman"/>
        </w:rPr>
        <w:t>Support activating and releasing the configured grant using a new DCI format 3_X or 3_0 (to be down-selected between the two DCI formats)</w:t>
      </w:r>
    </w:p>
    <w:p w:rsidR="007A0303" w:rsidRPr="00C556E9" w:rsidRDefault="007A0303" w:rsidP="00EA688F">
      <w:pPr>
        <w:numPr>
          <w:ilvl w:val="0"/>
          <w:numId w:val="11"/>
        </w:numPr>
        <w:spacing w:after="0"/>
        <w:contextualSpacing/>
      </w:pPr>
      <w:r w:rsidRPr="00C556E9">
        <w:t>The above mechanisms use NR Rel-16 mode-1 signaling as a starting point</w:t>
      </w:r>
    </w:p>
    <w:p w:rsidR="007A0303" w:rsidRPr="00C556E9" w:rsidRDefault="007A0303" w:rsidP="00EA688F">
      <w:pPr>
        <w:numPr>
          <w:ilvl w:val="0"/>
          <w:numId w:val="11"/>
        </w:numPr>
        <w:spacing w:after="0"/>
        <w:contextualSpacing/>
      </w:pPr>
      <w:r w:rsidRPr="00C556E9">
        <w:t>FFS: whether same/different DCI format(s) are applied for shared pool and dedicated pool.</w:t>
      </w:r>
    </w:p>
    <w:p w:rsidR="007A0303" w:rsidRDefault="007A0303" w:rsidP="00EA688F">
      <w:pPr>
        <w:numPr>
          <w:ilvl w:val="0"/>
          <w:numId w:val="11"/>
        </w:numPr>
        <w:spacing w:after="0"/>
        <w:contextualSpacing/>
      </w:pPr>
      <w:r w:rsidRPr="00C556E9">
        <w:t>FFS: Further details</w:t>
      </w:r>
    </w:p>
    <w:p w:rsidR="007A0303" w:rsidRDefault="007A0303" w:rsidP="007A0303"/>
    <w:p w:rsidR="007A0303" w:rsidRPr="00B51F1B" w:rsidRDefault="007A0303" w:rsidP="007A0303">
      <w:pPr>
        <w:rPr>
          <w:highlight w:val="green"/>
          <w:lang w:val="en-US" w:eastAsia="x-none"/>
        </w:rPr>
      </w:pPr>
      <w:r w:rsidRPr="00B51F1B">
        <w:rPr>
          <w:highlight w:val="green"/>
          <w:lang w:val="en-US" w:eastAsia="x-none"/>
        </w:rPr>
        <w:t>Agreement</w:t>
      </w:r>
    </w:p>
    <w:p w:rsidR="007A0303" w:rsidRDefault="007A0303" w:rsidP="007A0303">
      <w:pPr>
        <w:autoSpaceDE w:val="0"/>
        <w:autoSpaceDN w:val="0"/>
        <w:snapToGrid w:val="0"/>
        <w:rPr>
          <w:lang w:val="en-US" w:eastAsia="zh-CN"/>
        </w:rPr>
      </w:pPr>
      <w:r>
        <w:rPr>
          <w:rFonts w:hint="eastAsia"/>
          <w:lang w:val="en-US" w:eastAsia="zh-CN"/>
        </w:rPr>
        <w:t>For a dedicated resource pool for positioning:</w:t>
      </w:r>
    </w:p>
    <w:p w:rsidR="007A0303" w:rsidRPr="00514EBE" w:rsidRDefault="007A0303" w:rsidP="00EA688F">
      <w:pPr>
        <w:pStyle w:val="af8"/>
        <w:widowControl/>
        <w:numPr>
          <w:ilvl w:val="0"/>
          <w:numId w:val="10"/>
        </w:numPr>
        <w:overflowPunct w:val="0"/>
        <w:autoSpaceDE w:val="0"/>
        <w:autoSpaceDN w:val="0"/>
        <w:adjustRightInd w:val="0"/>
        <w:spacing w:before="0" w:after="180" w:line="240" w:lineRule="auto"/>
        <w:ind w:firstLineChars="0"/>
        <w:contextualSpacing/>
        <w:jc w:val="left"/>
        <w:textAlignment w:val="baseline"/>
        <w:rPr>
          <w:lang w:val="en-US"/>
        </w:rPr>
      </w:pPr>
      <w:r w:rsidRPr="00514EBE">
        <w:rPr>
          <w:lang w:val="en-US"/>
        </w:rPr>
        <w:t>No additional slots are needed to be supported</w:t>
      </w:r>
      <w:r>
        <w:rPr>
          <w:lang w:val="en-US"/>
        </w:rPr>
        <w:t>.</w:t>
      </w:r>
    </w:p>
    <w:p w:rsidR="007A0303" w:rsidRPr="00514EBE" w:rsidRDefault="007A0303" w:rsidP="007A0303">
      <w:pPr>
        <w:rPr>
          <w:lang w:val="en-US" w:eastAsia="zh-CN"/>
        </w:rPr>
      </w:pPr>
      <w:r w:rsidRPr="00514EBE">
        <w:rPr>
          <w:rFonts w:hint="eastAsia"/>
          <w:highlight w:val="green"/>
          <w:lang w:val="en-US" w:eastAsia="zh-CN"/>
        </w:rPr>
        <w:t>Agreement</w:t>
      </w:r>
    </w:p>
    <w:p w:rsidR="007A0303" w:rsidRDefault="007A0303" w:rsidP="007A0303">
      <w:pPr>
        <w:autoSpaceDE w:val="0"/>
        <w:autoSpaceDN w:val="0"/>
        <w:snapToGrid w:val="0"/>
        <w:rPr>
          <w:lang w:val="en-US" w:eastAsia="zh-CN"/>
        </w:rPr>
      </w:pPr>
      <w:r>
        <w:rPr>
          <w:rFonts w:hint="eastAsia"/>
          <w:lang w:val="en-US" w:eastAsia="zh-CN"/>
        </w:rPr>
        <w:t xml:space="preserve">For SL-PRS transmission, either dedicated resource pool(s) or shared resource pool(s) or both can be (pre-)configured in the only SL BWP of a carrier. </w:t>
      </w:r>
    </w:p>
    <w:p w:rsidR="007A0303" w:rsidRPr="00514EBE" w:rsidRDefault="007A0303" w:rsidP="00EA688F">
      <w:pPr>
        <w:pStyle w:val="af8"/>
        <w:widowControl/>
        <w:numPr>
          <w:ilvl w:val="0"/>
          <w:numId w:val="10"/>
        </w:numPr>
        <w:overflowPunct w:val="0"/>
        <w:autoSpaceDE w:val="0"/>
        <w:autoSpaceDN w:val="0"/>
        <w:adjustRightInd w:val="0"/>
        <w:spacing w:before="0" w:after="180" w:line="240" w:lineRule="auto"/>
        <w:ind w:firstLineChars="0"/>
        <w:contextualSpacing/>
        <w:jc w:val="left"/>
        <w:textAlignment w:val="baseline"/>
        <w:rPr>
          <w:lang w:val="en-US"/>
        </w:rPr>
      </w:pPr>
      <w:r w:rsidRPr="00514EBE">
        <w:rPr>
          <w:lang w:val="en-US"/>
        </w:rPr>
        <w:t>A UE can be (pre-)configured with one or more dedicated SL resource pools.</w:t>
      </w:r>
    </w:p>
    <w:p w:rsidR="007A0303" w:rsidRPr="00514EBE" w:rsidRDefault="007A0303" w:rsidP="00EA688F">
      <w:pPr>
        <w:pStyle w:val="af8"/>
        <w:widowControl/>
        <w:numPr>
          <w:ilvl w:val="0"/>
          <w:numId w:val="10"/>
        </w:numPr>
        <w:overflowPunct w:val="0"/>
        <w:autoSpaceDE w:val="0"/>
        <w:autoSpaceDN w:val="0"/>
        <w:adjustRightInd w:val="0"/>
        <w:spacing w:before="0" w:after="180" w:line="240" w:lineRule="auto"/>
        <w:ind w:firstLineChars="0"/>
        <w:contextualSpacing/>
        <w:jc w:val="left"/>
        <w:textAlignment w:val="baseline"/>
        <w:rPr>
          <w:lang w:val="en-US"/>
        </w:rPr>
      </w:pPr>
      <w:r w:rsidRPr="00514EBE">
        <w:rPr>
          <w:lang w:val="en-US"/>
        </w:rPr>
        <w:t>A UE can be (pre-)configured with one or more shared SL resource pools.</w:t>
      </w:r>
    </w:p>
    <w:p w:rsidR="007A0303" w:rsidRDefault="007A0303" w:rsidP="007A0303">
      <w:pPr>
        <w:rPr>
          <w:lang w:val="en-US"/>
        </w:rPr>
      </w:pPr>
    </w:p>
    <w:p w:rsidR="007A0303" w:rsidRPr="00B51F1B" w:rsidRDefault="007A0303" w:rsidP="007A0303">
      <w:pPr>
        <w:rPr>
          <w:highlight w:val="green"/>
          <w:lang w:val="en-US" w:eastAsia="x-none"/>
        </w:rPr>
      </w:pPr>
      <w:r w:rsidRPr="00B51F1B">
        <w:rPr>
          <w:highlight w:val="green"/>
          <w:lang w:val="en-US" w:eastAsia="x-none"/>
        </w:rPr>
        <w:t>Agreement</w:t>
      </w:r>
    </w:p>
    <w:p w:rsidR="007A0303" w:rsidRDefault="007A0303" w:rsidP="007A0303">
      <w:pPr>
        <w:autoSpaceDE w:val="0"/>
        <w:autoSpaceDN w:val="0"/>
        <w:snapToGrid w:val="0"/>
        <w:rPr>
          <w:lang w:val="en-US" w:eastAsia="zh-CN"/>
        </w:rPr>
      </w:pPr>
      <w:r>
        <w:rPr>
          <w:lang w:val="en-US" w:eastAsia="zh-CN"/>
        </w:rPr>
        <w:t>Confirm the working assumption: Sensing-based and random selection can be allowed in the same resource pool.</w:t>
      </w:r>
    </w:p>
    <w:p w:rsidR="007A0303" w:rsidRDefault="007A0303" w:rsidP="00EA688F">
      <w:pPr>
        <w:numPr>
          <w:ilvl w:val="0"/>
          <w:numId w:val="4"/>
        </w:numPr>
        <w:spacing w:after="0"/>
        <w:rPr>
          <w:lang w:val="en-US" w:eastAsia="zh-CN"/>
        </w:rPr>
      </w:pPr>
      <w:r>
        <w:rPr>
          <w:lang w:val="en-US" w:eastAsia="zh-CN"/>
        </w:rPr>
        <w:t>Note: It is possible to (pre-)configure a resource pool to exclusively use sensing-based resource allocation.</w:t>
      </w:r>
    </w:p>
    <w:p w:rsidR="007A0303" w:rsidRDefault="007A0303" w:rsidP="007A0303">
      <w:pPr>
        <w:autoSpaceDE w:val="0"/>
        <w:autoSpaceDN w:val="0"/>
        <w:snapToGrid w:val="0"/>
        <w:rPr>
          <w:lang w:val="en-US" w:eastAsia="zh-CN"/>
        </w:rPr>
      </w:pPr>
    </w:p>
    <w:p w:rsidR="007A0303" w:rsidRPr="00B51F1B" w:rsidRDefault="007A0303" w:rsidP="007A0303">
      <w:pPr>
        <w:rPr>
          <w:highlight w:val="green"/>
          <w:lang w:val="en-US" w:eastAsia="x-none"/>
        </w:rPr>
      </w:pPr>
      <w:r w:rsidRPr="00B51F1B">
        <w:rPr>
          <w:highlight w:val="green"/>
          <w:lang w:val="en-US" w:eastAsia="x-none"/>
        </w:rPr>
        <w:t>Agreement</w:t>
      </w:r>
    </w:p>
    <w:p w:rsidR="007A0303" w:rsidRDefault="007A0303" w:rsidP="007A0303">
      <w:pPr>
        <w:autoSpaceDE w:val="0"/>
        <w:autoSpaceDN w:val="0"/>
        <w:snapToGrid w:val="0"/>
        <w:rPr>
          <w:lang w:val="en-US" w:eastAsia="zh-CN"/>
        </w:rPr>
      </w:pPr>
      <w:r>
        <w:rPr>
          <w:lang w:val="en-US" w:eastAsia="zh-CN"/>
        </w:rPr>
        <w:t xml:space="preserve">For Scheme 2 SL-PRS resource allocation, specify congestion control mechanisms using the existing congestion control mechanisms as a starting point. </w:t>
      </w:r>
    </w:p>
    <w:p w:rsidR="007A0303" w:rsidRDefault="007A0303" w:rsidP="00EA688F">
      <w:pPr>
        <w:numPr>
          <w:ilvl w:val="0"/>
          <w:numId w:val="4"/>
        </w:numPr>
        <w:spacing w:after="0"/>
        <w:rPr>
          <w:lang w:val="en-US" w:eastAsia="zh-CN"/>
        </w:rPr>
      </w:pPr>
      <w:r>
        <w:rPr>
          <w:lang w:val="en-US" w:eastAsia="zh-CN"/>
        </w:rPr>
        <w:t xml:space="preserve">Study at least the following aspects on potential changes over the existing congestion control mechanisms: </w:t>
      </w:r>
    </w:p>
    <w:p w:rsidR="007A0303" w:rsidRDefault="007A0303" w:rsidP="00EA688F">
      <w:pPr>
        <w:numPr>
          <w:ilvl w:val="1"/>
          <w:numId w:val="4"/>
        </w:numPr>
        <w:spacing w:after="0"/>
        <w:rPr>
          <w:lang w:val="en-US" w:eastAsia="zh-CN"/>
        </w:rPr>
      </w:pPr>
      <w:r>
        <w:rPr>
          <w:lang w:val="en-US" w:eastAsia="zh-CN"/>
        </w:rPr>
        <w:t>CBR and CR definition for SL-PRS</w:t>
      </w:r>
    </w:p>
    <w:p w:rsidR="007A0303" w:rsidRDefault="007A0303" w:rsidP="00EA688F">
      <w:pPr>
        <w:numPr>
          <w:ilvl w:val="1"/>
          <w:numId w:val="4"/>
        </w:numPr>
        <w:spacing w:after="0"/>
        <w:rPr>
          <w:lang w:val="en-US" w:eastAsia="zh-CN"/>
        </w:rPr>
      </w:pPr>
      <w:r>
        <w:rPr>
          <w:lang w:val="en-US" w:eastAsia="zh-CN"/>
        </w:rPr>
        <w:t>Which parameters  of a SL-PRS configuration could be impacted by the congestion control mechanism, the mapping between congestion measurements, SL-PRS priority and SL-PRS parameters</w:t>
      </w:r>
    </w:p>
    <w:p w:rsidR="007A0303" w:rsidRDefault="007A0303" w:rsidP="00EA688F">
      <w:pPr>
        <w:numPr>
          <w:ilvl w:val="1"/>
          <w:numId w:val="4"/>
        </w:numPr>
        <w:spacing w:after="0"/>
        <w:rPr>
          <w:lang w:val="en-US" w:eastAsia="zh-CN"/>
        </w:rPr>
      </w:pPr>
      <w:r>
        <w:rPr>
          <w:lang w:val="en-US" w:eastAsia="zh-CN"/>
        </w:rPr>
        <w:t>CR and CBR measurement time window</w:t>
      </w:r>
    </w:p>
    <w:p w:rsidR="007A0303" w:rsidRDefault="007A0303" w:rsidP="00EA688F">
      <w:pPr>
        <w:numPr>
          <w:ilvl w:val="1"/>
          <w:numId w:val="4"/>
        </w:numPr>
        <w:spacing w:after="0"/>
        <w:rPr>
          <w:lang w:val="en-US" w:eastAsia="zh-CN"/>
        </w:rPr>
      </w:pPr>
      <w:r>
        <w:rPr>
          <w:lang w:val="en-US" w:eastAsia="zh-CN"/>
        </w:rPr>
        <w:t>Congestion control processing time</w:t>
      </w:r>
    </w:p>
    <w:p w:rsidR="007A0303" w:rsidRDefault="007A0303" w:rsidP="00EA688F">
      <w:pPr>
        <w:numPr>
          <w:ilvl w:val="1"/>
          <w:numId w:val="4"/>
        </w:numPr>
        <w:spacing w:after="0"/>
        <w:rPr>
          <w:lang w:val="en-US" w:eastAsia="zh-CN"/>
        </w:rPr>
      </w:pPr>
      <w:r>
        <w:rPr>
          <w:lang w:val="en-US" w:eastAsia="zh-CN"/>
        </w:rPr>
        <w:t>Number of CBR ranges</w:t>
      </w:r>
    </w:p>
    <w:p w:rsidR="007A0303" w:rsidRDefault="007A0303" w:rsidP="00EA688F">
      <w:pPr>
        <w:numPr>
          <w:ilvl w:val="1"/>
          <w:numId w:val="4"/>
        </w:numPr>
        <w:spacing w:after="0"/>
        <w:rPr>
          <w:lang w:val="en-US" w:eastAsia="zh-CN"/>
        </w:rPr>
      </w:pPr>
      <w:r>
        <w:rPr>
          <w:lang w:val="en-US" w:eastAsia="zh-CN"/>
        </w:rPr>
        <w:t>Whether any proposed changes could be applicable to shared resource pools in addition to the dedicated resource pool</w:t>
      </w:r>
    </w:p>
    <w:p w:rsidR="007A0303" w:rsidRDefault="007A0303" w:rsidP="007A0303">
      <w:pPr>
        <w:rPr>
          <w:lang w:val="en-US" w:eastAsia="zh-CN"/>
        </w:rPr>
      </w:pPr>
    </w:p>
    <w:p w:rsidR="007A0303" w:rsidRPr="00B51F1B" w:rsidRDefault="007A0303" w:rsidP="007A0303">
      <w:pPr>
        <w:rPr>
          <w:highlight w:val="green"/>
          <w:lang w:val="en-US" w:eastAsia="x-none"/>
        </w:rPr>
      </w:pPr>
      <w:r w:rsidRPr="00B51F1B">
        <w:rPr>
          <w:highlight w:val="green"/>
          <w:lang w:val="en-US" w:eastAsia="x-none"/>
        </w:rPr>
        <w:t>Agreement</w:t>
      </w:r>
    </w:p>
    <w:p w:rsidR="007A0303" w:rsidRDefault="007A0303" w:rsidP="007A0303">
      <w:pPr>
        <w:autoSpaceDE w:val="0"/>
        <w:autoSpaceDN w:val="0"/>
        <w:snapToGrid w:val="0"/>
        <w:rPr>
          <w:lang w:val="en-US" w:eastAsia="zh-CN"/>
        </w:rPr>
      </w:pPr>
      <w:r>
        <w:rPr>
          <w:lang w:val="en-US" w:eastAsia="zh-CN"/>
        </w:rPr>
        <w:t>With regards to the SCI signaling in a shared resource pool, in addition to SL PRS transmission, the UE transmits</w:t>
      </w:r>
    </w:p>
    <w:p w:rsidR="007A0303" w:rsidRDefault="007A0303" w:rsidP="00EA688F">
      <w:pPr>
        <w:numPr>
          <w:ilvl w:val="0"/>
          <w:numId w:val="4"/>
        </w:numPr>
        <w:spacing w:after="0"/>
        <w:rPr>
          <w:lang w:val="en-US" w:eastAsia="zh-CN"/>
        </w:rPr>
      </w:pPr>
      <w:r>
        <w:rPr>
          <w:lang w:val="en-US" w:eastAsia="zh-CN"/>
        </w:rPr>
        <w:t>Opt. 1: SCI1-A &amp; a 2nd stage SCI format are used for SL-PRS indication</w:t>
      </w:r>
      <w:r>
        <w:rPr>
          <w:rFonts w:hint="eastAsia"/>
          <w:lang w:val="en-US" w:eastAsia="zh-CN"/>
        </w:rPr>
        <w:t xml:space="preserve"> </w:t>
      </w:r>
    </w:p>
    <w:p w:rsidR="007A0303" w:rsidRDefault="007A0303" w:rsidP="00EA688F">
      <w:pPr>
        <w:numPr>
          <w:ilvl w:val="1"/>
          <w:numId w:val="4"/>
        </w:numPr>
        <w:spacing w:after="0"/>
        <w:rPr>
          <w:lang w:val="en-US" w:eastAsia="zh-CN"/>
        </w:rPr>
      </w:pPr>
      <w:r>
        <w:rPr>
          <w:lang w:val="en-US" w:eastAsia="zh-CN"/>
        </w:rPr>
        <w:t>FFS: Details including a new or existing 2nd stage SCI</w:t>
      </w:r>
    </w:p>
    <w:p w:rsidR="007A0303" w:rsidRPr="000B617F" w:rsidRDefault="007A0303" w:rsidP="007A0303">
      <w:pPr>
        <w:rPr>
          <w:lang w:val="en-US" w:eastAsia="x-none"/>
        </w:rPr>
      </w:pPr>
    </w:p>
    <w:p w:rsidR="007A0303" w:rsidRPr="00B616B3" w:rsidRDefault="007A0303" w:rsidP="007A0303">
      <w:pPr>
        <w:rPr>
          <w:bCs/>
          <w:iCs/>
        </w:rPr>
      </w:pPr>
      <w:r w:rsidRPr="00B616B3">
        <w:rPr>
          <w:bCs/>
          <w:iCs/>
          <w:highlight w:val="green"/>
        </w:rPr>
        <w:t>Agreement</w:t>
      </w:r>
    </w:p>
    <w:p w:rsidR="007A0303" w:rsidRPr="00B616B3" w:rsidRDefault="007A0303" w:rsidP="007A0303">
      <w:pPr>
        <w:rPr>
          <w:bCs/>
        </w:rPr>
      </w:pPr>
      <w:r w:rsidRPr="00B616B3">
        <w:rPr>
          <w:bCs/>
        </w:rPr>
        <w:t xml:space="preserve">In a shared resource pool: </w:t>
      </w:r>
    </w:p>
    <w:p w:rsidR="007A0303" w:rsidRPr="00B616B3" w:rsidRDefault="007A0303" w:rsidP="00EA688F">
      <w:pPr>
        <w:numPr>
          <w:ilvl w:val="0"/>
          <w:numId w:val="12"/>
        </w:numPr>
        <w:spacing w:after="0"/>
        <w:contextualSpacing/>
        <w:rPr>
          <w:bCs/>
        </w:rPr>
      </w:pPr>
      <w:r w:rsidRPr="00B616B3">
        <w:rPr>
          <w:bCs/>
        </w:rPr>
        <w:t>SL-PRS, associated PSCCH and PSSCH scheduled by the PSCCH are included in the same slot</w:t>
      </w:r>
    </w:p>
    <w:p w:rsidR="007A0303" w:rsidRPr="00B616B3" w:rsidRDefault="007A0303" w:rsidP="00EA688F">
      <w:pPr>
        <w:numPr>
          <w:ilvl w:val="1"/>
          <w:numId w:val="4"/>
        </w:numPr>
        <w:spacing w:after="0"/>
        <w:contextualSpacing/>
        <w:rPr>
          <w:bCs/>
        </w:rPr>
      </w:pPr>
      <w:r w:rsidRPr="00B616B3">
        <w:rPr>
          <w:bCs/>
        </w:rPr>
        <w:t>With regards to PSSCH and SL-PRS multiplexing, downselect one of the following alternatives in RAN1#113 meeting:</w:t>
      </w:r>
    </w:p>
    <w:p w:rsidR="007A0303" w:rsidRPr="00B616B3" w:rsidRDefault="007A0303" w:rsidP="00EA688F">
      <w:pPr>
        <w:numPr>
          <w:ilvl w:val="2"/>
          <w:numId w:val="4"/>
        </w:numPr>
        <w:spacing w:after="0"/>
        <w:contextualSpacing/>
        <w:rPr>
          <w:bCs/>
        </w:rPr>
      </w:pPr>
      <w:r w:rsidRPr="00B616B3">
        <w:rPr>
          <w:bCs/>
        </w:rPr>
        <w:t>Alt. A.1: Only TDMing is supported</w:t>
      </w:r>
    </w:p>
    <w:p w:rsidR="007A0303" w:rsidRPr="00B616B3" w:rsidRDefault="007A0303" w:rsidP="00EA688F">
      <w:pPr>
        <w:numPr>
          <w:ilvl w:val="2"/>
          <w:numId w:val="4"/>
        </w:numPr>
        <w:spacing w:after="0"/>
        <w:contextualSpacing/>
        <w:rPr>
          <w:bCs/>
        </w:rPr>
      </w:pPr>
      <w:r w:rsidRPr="00B616B3">
        <w:rPr>
          <w:bCs/>
        </w:rPr>
        <w:t>Alt. A.2: Only FDMing of PSSCH and SL-PRS is supported</w:t>
      </w:r>
    </w:p>
    <w:p w:rsidR="007A0303" w:rsidRPr="00B616B3" w:rsidRDefault="007A0303" w:rsidP="00EA688F">
      <w:pPr>
        <w:numPr>
          <w:ilvl w:val="3"/>
          <w:numId w:val="4"/>
        </w:numPr>
        <w:spacing w:after="0"/>
        <w:contextualSpacing/>
        <w:rPr>
          <w:bCs/>
        </w:rPr>
      </w:pPr>
      <w:r w:rsidRPr="00B616B3">
        <w:rPr>
          <w:bCs/>
        </w:rPr>
        <w:t xml:space="preserve">FFS: Rate-matched around SL-PRS REs and/or PRB/sub-channel-level FDMing are supported potentially for different cases </w:t>
      </w:r>
    </w:p>
    <w:p w:rsidR="007A0303" w:rsidRPr="00B616B3" w:rsidRDefault="007A0303" w:rsidP="00EA688F">
      <w:pPr>
        <w:numPr>
          <w:ilvl w:val="3"/>
          <w:numId w:val="4"/>
        </w:numPr>
        <w:spacing w:after="0"/>
        <w:contextualSpacing/>
        <w:rPr>
          <w:bCs/>
        </w:rPr>
      </w:pPr>
      <w:r w:rsidRPr="00B616B3">
        <w:rPr>
          <w:bCs/>
        </w:rPr>
        <w:t>Note: Rate-matched around SL-PRS REs is not applicable to comb-1 SL-PRS</w:t>
      </w:r>
    </w:p>
    <w:p w:rsidR="007A0303" w:rsidRPr="00B616B3" w:rsidRDefault="007A0303" w:rsidP="00EA688F">
      <w:pPr>
        <w:numPr>
          <w:ilvl w:val="2"/>
          <w:numId w:val="4"/>
        </w:numPr>
        <w:spacing w:after="0"/>
        <w:contextualSpacing/>
        <w:rPr>
          <w:bCs/>
        </w:rPr>
      </w:pPr>
      <w:r w:rsidRPr="00B616B3">
        <w:rPr>
          <w:bCs/>
        </w:rPr>
        <w:t>Alt. A.3: Both Alt. A.1 and A.2 are supported in the specification</w:t>
      </w:r>
    </w:p>
    <w:p w:rsidR="007A0303" w:rsidRPr="00B616B3" w:rsidRDefault="007A0303" w:rsidP="00EA688F">
      <w:pPr>
        <w:numPr>
          <w:ilvl w:val="1"/>
          <w:numId w:val="4"/>
        </w:numPr>
        <w:spacing w:after="0"/>
        <w:contextualSpacing/>
        <w:rPr>
          <w:bCs/>
        </w:rPr>
      </w:pPr>
      <w:r w:rsidRPr="00B616B3">
        <w:rPr>
          <w:bCs/>
        </w:rPr>
        <w:t>With regards to PSCCH and SL-PRS multiplexing, downselect one of the following alternatives in RAN1#113 meeting:</w:t>
      </w:r>
    </w:p>
    <w:p w:rsidR="007A0303" w:rsidRPr="00B616B3" w:rsidRDefault="007A0303" w:rsidP="00EA688F">
      <w:pPr>
        <w:numPr>
          <w:ilvl w:val="2"/>
          <w:numId w:val="4"/>
        </w:numPr>
        <w:spacing w:after="0"/>
        <w:contextualSpacing/>
        <w:rPr>
          <w:bCs/>
        </w:rPr>
      </w:pPr>
      <w:r w:rsidRPr="00B616B3">
        <w:rPr>
          <w:bCs/>
        </w:rPr>
        <w:t>Alt. B.1: Only TDMing is supported</w:t>
      </w:r>
    </w:p>
    <w:p w:rsidR="007A0303" w:rsidRPr="00B616B3" w:rsidRDefault="007A0303" w:rsidP="00EA688F">
      <w:pPr>
        <w:numPr>
          <w:ilvl w:val="2"/>
          <w:numId w:val="4"/>
        </w:numPr>
        <w:spacing w:after="0"/>
        <w:contextualSpacing/>
        <w:rPr>
          <w:bCs/>
        </w:rPr>
      </w:pPr>
      <w:r w:rsidRPr="00B616B3">
        <w:rPr>
          <w:bCs/>
        </w:rPr>
        <w:t>Alt. B.2: TDMing or PRB/sub-channel-based FDMing is supported</w:t>
      </w:r>
    </w:p>
    <w:p w:rsidR="007A0303" w:rsidRPr="00B616B3" w:rsidRDefault="007A0303" w:rsidP="00EA688F">
      <w:pPr>
        <w:numPr>
          <w:ilvl w:val="1"/>
          <w:numId w:val="4"/>
        </w:numPr>
        <w:spacing w:after="0"/>
        <w:contextualSpacing/>
        <w:rPr>
          <w:bCs/>
        </w:rPr>
      </w:pPr>
      <w:r w:rsidRPr="00B616B3">
        <w:rPr>
          <w:bCs/>
        </w:rPr>
        <w:t>The PSSCH is used for (downselect one of the following alternatives in RAN1#113 meeting):</w:t>
      </w:r>
    </w:p>
    <w:p w:rsidR="007A0303" w:rsidRPr="00B616B3" w:rsidRDefault="007A0303" w:rsidP="00EA688F">
      <w:pPr>
        <w:numPr>
          <w:ilvl w:val="2"/>
          <w:numId w:val="4"/>
        </w:numPr>
        <w:spacing w:after="0"/>
        <w:contextualSpacing/>
        <w:rPr>
          <w:bCs/>
        </w:rPr>
      </w:pPr>
      <w:r w:rsidRPr="00B616B3">
        <w:rPr>
          <w:bCs/>
        </w:rPr>
        <w:t>Alt. C.1: 2nd SCI only</w:t>
      </w:r>
    </w:p>
    <w:p w:rsidR="007A0303" w:rsidRPr="00B616B3" w:rsidRDefault="007A0303" w:rsidP="00EA688F">
      <w:pPr>
        <w:numPr>
          <w:ilvl w:val="2"/>
          <w:numId w:val="4"/>
        </w:numPr>
        <w:spacing w:after="0"/>
        <w:contextualSpacing/>
        <w:rPr>
          <w:bCs/>
        </w:rPr>
      </w:pPr>
      <w:r w:rsidRPr="00B616B3">
        <w:rPr>
          <w:bCs/>
        </w:rPr>
        <w:t>Alt. C.2: 2nd SCI and SL-SCH</w:t>
      </w:r>
    </w:p>
    <w:p w:rsidR="007A0303" w:rsidRPr="00B616B3" w:rsidRDefault="007A0303" w:rsidP="00EA688F">
      <w:pPr>
        <w:numPr>
          <w:ilvl w:val="2"/>
          <w:numId w:val="4"/>
        </w:numPr>
        <w:spacing w:after="0"/>
        <w:contextualSpacing/>
        <w:rPr>
          <w:bCs/>
        </w:rPr>
      </w:pPr>
      <w:r w:rsidRPr="00B616B3">
        <w:rPr>
          <w:bCs/>
        </w:rPr>
        <w:t>Alt. C.3: “2nd SCI only” or “2nd SCI and SL-SCH”</w:t>
      </w:r>
    </w:p>
    <w:p w:rsidR="007A0303" w:rsidRPr="00B616B3" w:rsidRDefault="007A0303" w:rsidP="00EA688F">
      <w:pPr>
        <w:numPr>
          <w:ilvl w:val="1"/>
          <w:numId w:val="4"/>
        </w:numPr>
        <w:spacing w:after="0"/>
        <w:contextualSpacing/>
        <w:rPr>
          <w:bCs/>
        </w:rPr>
      </w:pPr>
      <w:r w:rsidRPr="00B616B3">
        <w:rPr>
          <w:bCs/>
        </w:rPr>
        <w:t>FFS: Handling of PT-RS and SL-PRS</w:t>
      </w:r>
    </w:p>
    <w:p w:rsidR="007A0303" w:rsidRPr="00B616B3" w:rsidRDefault="007A0303" w:rsidP="007A0303">
      <w:pPr>
        <w:rPr>
          <w:bCs/>
          <w:iCs/>
        </w:rPr>
      </w:pPr>
    </w:p>
    <w:p w:rsidR="007A0303" w:rsidRPr="00B616B3" w:rsidRDefault="007A0303" w:rsidP="007A0303">
      <w:pPr>
        <w:rPr>
          <w:bCs/>
          <w:iCs/>
        </w:rPr>
      </w:pPr>
      <w:r w:rsidRPr="00B616B3">
        <w:rPr>
          <w:bCs/>
          <w:iCs/>
          <w:highlight w:val="green"/>
        </w:rPr>
        <w:t>Agreement</w:t>
      </w:r>
    </w:p>
    <w:p w:rsidR="007A0303" w:rsidRPr="00B616B3" w:rsidRDefault="007A0303" w:rsidP="007A0303">
      <w:pPr>
        <w:autoSpaceDE w:val="0"/>
        <w:autoSpaceDN w:val="0"/>
        <w:adjustRightInd w:val="0"/>
        <w:snapToGrid w:val="0"/>
        <w:contextualSpacing/>
        <w:jc w:val="both"/>
        <w:rPr>
          <w:bCs/>
        </w:rPr>
      </w:pPr>
      <w:r w:rsidRPr="00B616B3">
        <w:rPr>
          <w:bCs/>
        </w:rPr>
        <w:t>For a dedicated resource pool for SL positioning, only a single stage SCI is used. PSCCH and associated SL-PRS are TDMed in the same slot.</w:t>
      </w:r>
    </w:p>
    <w:p w:rsidR="007A0303" w:rsidRPr="00B616B3" w:rsidRDefault="007A0303" w:rsidP="00EA688F">
      <w:pPr>
        <w:numPr>
          <w:ilvl w:val="0"/>
          <w:numId w:val="4"/>
        </w:numPr>
        <w:spacing w:after="0"/>
        <w:contextualSpacing/>
        <w:rPr>
          <w:bCs/>
        </w:rPr>
      </w:pPr>
      <w:r w:rsidRPr="00B616B3">
        <w:rPr>
          <w:bCs/>
        </w:rPr>
        <w:t>FFS: whether SL-PRS can be transmitted in a slot without associated PSCCH</w:t>
      </w:r>
    </w:p>
    <w:p w:rsidR="007A0303" w:rsidRPr="00B616B3" w:rsidRDefault="007A0303" w:rsidP="007A0303">
      <w:pPr>
        <w:rPr>
          <w:bCs/>
          <w:iCs/>
        </w:rPr>
      </w:pPr>
    </w:p>
    <w:p w:rsidR="007A0303" w:rsidRPr="00B616B3" w:rsidRDefault="007A0303" w:rsidP="007A0303">
      <w:pPr>
        <w:rPr>
          <w:bCs/>
          <w:iCs/>
        </w:rPr>
      </w:pPr>
      <w:r w:rsidRPr="00B616B3">
        <w:rPr>
          <w:bCs/>
          <w:iCs/>
          <w:highlight w:val="green"/>
        </w:rPr>
        <w:t>Agreement</w:t>
      </w:r>
    </w:p>
    <w:p w:rsidR="007A0303" w:rsidRPr="00B616B3" w:rsidRDefault="007A0303" w:rsidP="007A0303">
      <w:pPr>
        <w:autoSpaceDE w:val="0"/>
        <w:autoSpaceDN w:val="0"/>
        <w:adjustRightInd w:val="0"/>
        <w:snapToGrid w:val="0"/>
        <w:contextualSpacing/>
        <w:jc w:val="both"/>
        <w:rPr>
          <w:bCs/>
        </w:rPr>
      </w:pPr>
      <w:r w:rsidRPr="00B616B3">
        <w:rPr>
          <w:bCs/>
        </w:rPr>
        <w:t xml:space="preserve">For the scheme 2 sensing-based resource allocation, resolve the brackets below by: </w:t>
      </w:r>
    </w:p>
    <w:p w:rsidR="007A0303" w:rsidRPr="00B616B3" w:rsidRDefault="007A0303" w:rsidP="00EA688F">
      <w:pPr>
        <w:numPr>
          <w:ilvl w:val="0"/>
          <w:numId w:val="4"/>
        </w:numPr>
        <w:spacing w:after="0"/>
        <w:contextualSpacing/>
        <w:rPr>
          <w:bCs/>
        </w:rPr>
      </w:pPr>
      <w:r w:rsidRPr="00B616B3">
        <w:rPr>
          <w:bCs/>
        </w:rPr>
        <w:t xml:space="preserve">Alt. 2: Rel-16 resource (re)-selection procedure with periodic and without periodic reservations is the starting point for the design of SL-PRS in the dedicated resource pool. </w:t>
      </w:r>
    </w:p>
    <w:p w:rsidR="007A0303" w:rsidRPr="00B616B3" w:rsidRDefault="007A0303" w:rsidP="00EA688F">
      <w:pPr>
        <w:numPr>
          <w:ilvl w:val="1"/>
          <w:numId w:val="4"/>
        </w:numPr>
        <w:spacing w:after="0"/>
        <w:contextualSpacing/>
        <w:rPr>
          <w:bCs/>
        </w:rPr>
      </w:pPr>
      <w:r w:rsidRPr="00B616B3">
        <w:rPr>
          <w:bCs/>
        </w:rPr>
        <w:t>Note: This means that Rel-17 partial sensing is not considered a starting point for the design</w:t>
      </w:r>
    </w:p>
    <w:p w:rsidR="007A0303" w:rsidRDefault="007A0303" w:rsidP="007A0303"/>
    <w:p w:rsidR="007A0303" w:rsidRPr="001F06A6" w:rsidRDefault="007A0303" w:rsidP="007A0303">
      <w:pPr>
        <w:rPr>
          <w:bCs/>
          <w:iCs/>
        </w:rPr>
      </w:pPr>
      <w:r w:rsidRPr="001F06A6">
        <w:rPr>
          <w:bCs/>
          <w:iCs/>
          <w:highlight w:val="green"/>
        </w:rPr>
        <w:t>Agreement</w:t>
      </w:r>
    </w:p>
    <w:p w:rsidR="007A0303" w:rsidRPr="001F06A6" w:rsidRDefault="007A0303" w:rsidP="007A0303">
      <w:pPr>
        <w:rPr>
          <w:bCs/>
          <w:iCs/>
        </w:rPr>
      </w:pPr>
      <w:r w:rsidRPr="001F06A6">
        <w:rPr>
          <w:bCs/>
          <w:iCs/>
        </w:rPr>
        <w:t>For Scheme 2, in a dedicated resource pool, using Rel-16 resource (re)-selection procedure as the starting point, consider at least the following potential modifications:</w:t>
      </w:r>
    </w:p>
    <w:p w:rsidR="007A0303" w:rsidRPr="001F06A6" w:rsidRDefault="007A0303" w:rsidP="00EA688F">
      <w:pPr>
        <w:numPr>
          <w:ilvl w:val="0"/>
          <w:numId w:val="4"/>
        </w:numPr>
        <w:spacing w:after="0"/>
        <w:contextualSpacing/>
        <w:rPr>
          <w:bCs/>
          <w:iCs/>
        </w:rPr>
      </w:pPr>
      <w:r w:rsidRPr="001F06A6">
        <w:rPr>
          <w:bCs/>
          <w:iCs/>
        </w:rPr>
        <w:t>Modification 1: For the RS used to derive L1 SL-RSRP for resource exclusion:</w:t>
      </w:r>
    </w:p>
    <w:p w:rsidR="007A0303" w:rsidRPr="001F06A6" w:rsidRDefault="007A0303" w:rsidP="00EA688F">
      <w:pPr>
        <w:numPr>
          <w:ilvl w:val="1"/>
          <w:numId w:val="4"/>
        </w:numPr>
        <w:spacing w:after="0"/>
        <w:contextualSpacing/>
        <w:rPr>
          <w:bCs/>
        </w:rPr>
      </w:pPr>
      <w:r w:rsidRPr="001F06A6">
        <w:rPr>
          <w:bCs/>
        </w:rPr>
        <w:t>Option 1: SL-PRS</w:t>
      </w:r>
    </w:p>
    <w:p w:rsidR="007A0303" w:rsidRPr="001F06A6" w:rsidRDefault="007A0303" w:rsidP="00EA688F">
      <w:pPr>
        <w:numPr>
          <w:ilvl w:val="1"/>
          <w:numId w:val="4"/>
        </w:numPr>
        <w:spacing w:after="0"/>
        <w:contextualSpacing/>
        <w:rPr>
          <w:bCs/>
        </w:rPr>
      </w:pPr>
      <w:r w:rsidRPr="001F06A6">
        <w:rPr>
          <w:bCs/>
        </w:rPr>
        <w:t>Option 2: PSCCH DMRS</w:t>
      </w:r>
    </w:p>
    <w:p w:rsidR="007A0303" w:rsidRPr="001F06A6" w:rsidRDefault="007A0303" w:rsidP="00EA688F">
      <w:pPr>
        <w:numPr>
          <w:ilvl w:val="1"/>
          <w:numId w:val="4"/>
        </w:numPr>
        <w:spacing w:after="0"/>
        <w:contextualSpacing/>
        <w:rPr>
          <w:bCs/>
        </w:rPr>
      </w:pPr>
      <w:r w:rsidRPr="001F06A6">
        <w:rPr>
          <w:bCs/>
        </w:rPr>
        <w:t>Option 3: PSSCH DMRS (if PSSCH is included in the dedicated resource pool)</w:t>
      </w:r>
    </w:p>
    <w:p w:rsidR="007A0303" w:rsidRPr="001F06A6" w:rsidRDefault="007A0303" w:rsidP="00EA688F">
      <w:pPr>
        <w:numPr>
          <w:ilvl w:val="0"/>
          <w:numId w:val="4"/>
        </w:numPr>
        <w:spacing w:after="0"/>
        <w:contextualSpacing/>
        <w:rPr>
          <w:bCs/>
          <w:iCs/>
        </w:rPr>
      </w:pPr>
      <w:r w:rsidRPr="001F06A6">
        <w:rPr>
          <w:bCs/>
          <w:iCs/>
        </w:rPr>
        <w:t xml:space="preserve">Modification 2: For the resource selection window: </w:t>
      </w:r>
    </w:p>
    <w:p w:rsidR="007A0303" w:rsidRPr="001F06A6" w:rsidRDefault="007A0303" w:rsidP="00EA688F">
      <w:pPr>
        <w:numPr>
          <w:ilvl w:val="1"/>
          <w:numId w:val="4"/>
        </w:numPr>
        <w:spacing w:after="0"/>
        <w:contextualSpacing/>
        <w:rPr>
          <w:bCs/>
        </w:rPr>
      </w:pPr>
      <w:r w:rsidRPr="001F06A6">
        <w:rPr>
          <w:bCs/>
        </w:rPr>
        <w:t>Option 1: for the derivation of the window, using the legacy approach as a starting point, substitute the Packet Delay Budget (PDB) with a new delay budget</w:t>
      </w:r>
    </w:p>
    <w:p w:rsidR="007A0303" w:rsidRPr="001F06A6" w:rsidRDefault="007A0303" w:rsidP="00EA688F">
      <w:pPr>
        <w:numPr>
          <w:ilvl w:val="1"/>
          <w:numId w:val="4"/>
        </w:numPr>
        <w:spacing w:after="0"/>
        <w:contextualSpacing/>
        <w:rPr>
          <w:bCs/>
        </w:rPr>
      </w:pPr>
      <w:r w:rsidRPr="001F06A6">
        <w:rPr>
          <w:bCs/>
        </w:rPr>
        <w:t xml:space="preserve">Option 2: the selection window is provided by higher layers </w:t>
      </w:r>
    </w:p>
    <w:p w:rsidR="007A0303" w:rsidRPr="001F06A6" w:rsidRDefault="007A0303" w:rsidP="00EA688F">
      <w:pPr>
        <w:numPr>
          <w:ilvl w:val="0"/>
          <w:numId w:val="4"/>
        </w:numPr>
        <w:spacing w:after="0"/>
        <w:contextualSpacing/>
        <w:rPr>
          <w:bCs/>
          <w:iCs/>
        </w:rPr>
      </w:pPr>
      <w:r w:rsidRPr="001F06A6">
        <w:rPr>
          <w:bCs/>
          <w:iCs/>
        </w:rPr>
        <w:t>Modification 3: For the SL-PRS priority:</w:t>
      </w:r>
    </w:p>
    <w:p w:rsidR="007A0303" w:rsidRPr="001F06A6" w:rsidRDefault="007A0303" w:rsidP="00EA688F">
      <w:pPr>
        <w:numPr>
          <w:ilvl w:val="1"/>
          <w:numId w:val="4"/>
        </w:numPr>
        <w:spacing w:after="0"/>
        <w:contextualSpacing/>
        <w:rPr>
          <w:bCs/>
        </w:rPr>
      </w:pPr>
      <w:r w:rsidRPr="001F06A6">
        <w:rPr>
          <w:bCs/>
        </w:rPr>
        <w:t>Option 1: A single L1 SL-PRS priority is allowed in a resource pool</w:t>
      </w:r>
    </w:p>
    <w:p w:rsidR="007A0303" w:rsidRPr="001F06A6" w:rsidRDefault="007A0303" w:rsidP="00EA688F">
      <w:pPr>
        <w:numPr>
          <w:ilvl w:val="1"/>
          <w:numId w:val="4"/>
        </w:numPr>
        <w:spacing w:after="0"/>
        <w:contextualSpacing/>
        <w:rPr>
          <w:bCs/>
        </w:rPr>
      </w:pPr>
      <w:r w:rsidRPr="001F06A6">
        <w:rPr>
          <w:bCs/>
        </w:rPr>
        <w:t>Option 2: Multiple L1 SL-PRS priority are allowed  in a resource pool</w:t>
      </w:r>
    </w:p>
    <w:p w:rsidR="007A0303" w:rsidRPr="001F06A6" w:rsidRDefault="007A0303" w:rsidP="00EA688F">
      <w:pPr>
        <w:numPr>
          <w:ilvl w:val="0"/>
          <w:numId w:val="4"/>
        </w:numPr>
        <w:spacing w:after="0"/>
        <w:contextualSpacing/>
        <w:rPr>
          <w:bCs/>
          <w:iCs/>
        </w:rPr>
      </w:pPr>
      <w:r w:rsidRPr="001F06A6">
        <w:rPr>
          <w:bCs/>
          <w:iCs/>
        </w:rPr>
        <w:t>Modification 4: For the definition of a candidate resource within the resource selection window:</w:t>
      </w:r>
    </w:p>
    <w:p w:rsidR="007A0303" w:rsidRPr="001F06A6" w:rsidRDefault="007A0303" w:rsidP="00EA688F">
      <w:pPr>
        <w:numPr>
          <w:ilvl w:val="1"/>
          <w:numId w:val="4"/>
        </w:numPr>
        <w:spacing w:after="0"/>
        <w:contextualSpacing/>
        <w:rPr>
          <w:bCs/>
        </w:rPr>
      </w:pPr>
      <w:r w:rsidRPr="001F06A6">
        <w:rPr>
          <w:bCs/>
        </w:rPr>
        <w:t xml:space="preserve">Options TBD </w:t>
      </w:r>
    </w:p>
    <w:p w:rsidR="007A0303" w:rsidRPr="001F06A6" w:rsidRDefault="007A0303" w:rsidP="00EA688F">
      <w:pPr>
        <w:numPr>
          <w:ilvl w:val="0"/>
          <w:numId w:val="4"/>
        </w:numPr>
        <w:spacing w:after="0"/>
        <w:contextualSpacing/>
        <w:rPr>
          <w:bCs/>
          <w:iCs/>
        </w:rPr>
      </w:pPr>
      <w:r w:rsidRPr="001F06A6">
        <w:rPr>
          <w:bCs/>
          <w:iCs/>
        </w:rPr>
        <w:t xml:space="preserve">Modification 5: For the reservation interval of SL-PRS: </w:t>
      </w:r>
    </w:p>
    <w:p w:rsidR="007A0303" w:rsidRPr="001F06A6" w:rsidRDefault="007A0303" w:rsidP="00EA688F">
      <w:pPr>
        <w:numPr>
          <w:ilvl w:val="1"/>
          <w:numId w:val="4"/>
        </w:numPr>
        <w:spacing w:after="0"/>
        <w:contextualSpacing/>
        <w:rPr>
          <w:bCs/>
        </w:rPr>
      </w:pPr>
      <w:r w:rsidRPr="001F06A6">
        <w:rPr>
          <w:bCs/>
        </w:rPr>
        <w:t>Option 1: Provided by UE’s higher layers with values TBD. The set of values is (pre-)configured.</w:t>
      </w:r>
    </w:p>
    <w:p w:rsidR="007A0303" w:rsidRPr="001F06A6" w:rsidRDefault="007A0303" w:rsidP="00EA688F">
      <w:pPr>
        <w:numPr>
          <w:ilvl w:val="0"/>
          <w:numId w:val="4"/>
        </w:numPr>
        <w:spacing w:after="0"/>
        <w:contextualSpacing/>
        <w:rPr>
          <w:bCs/>
          <w:iCs/>
        </w:rPr>
      </w:pPr>
      <w:r w:rsidRPr="001F06A6">
        <w:rPr>
          <w:bCs/>
          <w:iCs/>
        </w:rPr>
        <w:t>Modification 6: For the sensing window length (</w:t>
      </w:r>
      <m:oMath>
        <m:sSub>
          <m:sSubPr>
            <m:ctrlPr>
              <w:rPr>
                <w:rFonts w:ascii="Cambria Math" w:hAnsi="Cambria Math"/>
                <w:bCs/>
                <w:i/>
                <w:iCs/>
                <w:lang w:val="en-US"/>
              </w:rPr>
            </m:ctrlPr>
          </m:sSubPr>
          <m:e>
            <m:r>
              <w:rPr>
                <w:rFonts w:ascii="Cambria Math" w:hAnsi="Cambria Math"/>
                <w:lang w:val="en-US"/>
              </w:rPr>
              <m:t>T</m:t>
            </m:r>
          </m:e>
          <m:sub>
            <m:r>
              <w:rPr>
                <w:rFonts w:ascii="Cambria Math" w:hAnsi="Cambria Math"/>
                <w:lang w:val="en-US"/>
              </w:rPr>
              <m:t>0</m:t>
            </m:r>
          </m:sub>
        </m:sSub>
      </m:oMath>
      <w:r w:rsidRPr="001F06A6">
        <w:rPr>
          <w:bCs/>
          <w:iCs/>
        </w:rPr>
        <w:t xml:space="preserve">): </w:t>
      </w:r>
    </w:p>
    <w:p w:rsidR="007A0303" w:rsidRPr="001F06A6" w:rsidRDefault="007A0303" w:rsidP="00EA688F">
      <w:pPr>
        <w:numPr>
          <w:ilvl w:val="1"/>
          <w:numId w:val="4"/>
        </w:numPr>
        <w:spacing w:after="0"/>
        <w:contextualSpacing/>
        <w:rPr>
          <w:bCs/>
        </w:rPr>
      </w:pPr>
      <w:r w:rsidRPr="001F06A6">
        <w:rPr>
          <w:bCs/>
        </w:rPr>
        <w:t>Option 1: Use the legacy (pre-)configuration with values (100 msec, 1100 msec)</w:t>
      </w:r>
    </w:p>
    <w:p w:rsidR="007A0303" w:rsidRPr="001F06A6" w:rsidRDefault="007A0303" w:rsidP="00EA688F">
      <w:pPr>
        <w:numPr>
          <w:ilvl w:val="1"/>
          <w:numId w:val="4"/>
        </w:numPr>
        <w:spacing w:after="0"/>
        <w:contextualSpacing/>
        <w:rPr>
          <w:bCs/>
        </w:rPr>
      </w:pPr>
      <w:r w:rsidRPr="001F06A6">
        <w:rPr>
          <w:bCs/>
        </w:rPr>
        <w:t>Option 2: Equal to or larger than the largest reservation interval</w:t>
      </w:r>
    </w:p>
    <w:p w:rsidR="007A0303" w:rsidRPr="001F06A6" w:rsidRDefault="007A0303" w:rsidP="00EA688F">
      <w:pPr>
        <w:numPr>
          <w:ilvl w:val="1"/>
          <w:numId w:val="4"/>
        </w:numPr>
        <w:spacing w:after="0"/>
        <w:contextualSpacing/>
        <w:rPr>
          <w:bCs/>
        </w:rPr>
      </w:pPr>
      <w:r w:rsidRPr="001F06A6">
        <w:rPr>
          <w:bCs/>
        </w:rPr>
        <w:t>Option 3: Provided by higher layers with values TBD</w:t>
      </w:r>
    </w:p>
    <w:p w:rsidR="007A0303" w:rsidRPr="001F06A6" w:rsidRDefault="007A0303" w:rsidP="00EA688F">
      <w:pPr>
        <w:numPr>
          <w:ilvl w:val="0"/>
          <w:numId w:val="4"/>
        </w:numPr>
        <w:spacing w:after="0"/>
        <w:contextualSpacing/>
        <w:rPr>
          <w:bCs/>
          <w:iCs/>
        </w:rPr>
      </w:pPr>
      <w:r w:rsidRPr="001F06A6">
        <w:rPr>
          <w:bCs/>
          <w:iCs/>
        </w:rPr>
        <w:t>Modification 7: For the initial S-RSRP threshold &amp; stepsize, target resource ratio X(%):</w:t>
      </w:r>
    </w:p>
    <w:p w:rsidR="007A0303" w:rsidRPr="001F06A6" w:rsidRDefault="007A0303" w:rsidP="00EA688F">
      <w:pPr>
        <w:numPr>
          <w:ilvl w:val="1"/>
          <w:numId w:val="4"/>
        </w:numPr>
        <w:spacing w:after="0"/>
        <w:contextualSpacing/>
        <w:rPr>
          <w:bCs/>
        </w:rPr>
      </w:pPr>
      <w:r w:rsidRPr="001F06A6">
        <w:rPr>
          <w:bCs/>
        </w:rPr>
        <w:t>Options TBD</w:t>
      </w:r>
    </w:p>
    <w:p w:rsidR="007A0303" w:rsidRPr="001F06A6" w:rsidRDefault="007A0303" w:rsidP="00EA688F">
      <w:pPr>
        <w:numPr>
          <w:ilvl w:val="0"/>
          <w:numId w:val="4"/>
        </w:numPr>
        <w:spacing w:after="0"/>
        <w:contextualSpacing/>
        <w:rPr>
          <w:bCs/>
          <w:iCs/>
        </w:rPr>
      </w:pPr>
      <w:r w:rsidRPr="001F06A6">
        <w:rPr>
          <w:bCs/>
          <w:iCs/>
        </w:rPr>
        <w:t>Modification 8: For the pre-emption of the reserved resources:</w:t>
      </w:r>
    </w:p>
    <w:p w:rsidR="007A0303" w:rsidRPr="001F06A6" w:rsidRDefault="007A0303" w:rsidP="00EA688F">
      <w:pPr>
        <w:numPr>
          <w:ilvl w:val="1"/>
          <w:numId w:val="4"/>
        </w:numPr>
        <w:spacing w:after="0"/>
        <w:contextualSpacing/>
        <w:rPr>
          <w:bCs/>
        </w:rPr>
      </w:pPr>
      <w:r w:rsidRPr="001F06A6">
        <w:rPr>
          <w:bCs/>
        </w:rPr>
        <w:t xml:space="preserve">Options TBD </w:t>
      </w:r>
    </w:p>
    <w:p w:rsidR="007A0303" w:rsidRPr="001F06A6" w:rsidRDefault="007A0303" w:rsidP="00EA688F">
      <w:pPr>
        <w:numPr>
          <w:ilvl w:val="0"/>
          <w:numId w:val="4"/>
        </w:numPr>
        <w:spacing w:after="0"/>
        <w:contextualSpacing/>
        <w:rPr>
          <w:bCs/>
          <w:iCs/>
        </w:rPr>
      </w:pPr>
      <w:r w:rsidRPr="001F06A6">
        <w:rPr>
          <w:bCs/>
          <w:iCs/>
        </w:rPr>
        <w:t>Note 1: Other potential modifications and/or other options within each modification are not precluded</w:t>
      </w:r>
    </w:p>
    <w:p w:rsidR="007A0303" w:rsidRPr="001F06A6" w:rsidRDefault="007A0303" w:rsidP="00EA688F">
      <w:pPr>
        <w:numPr>
          <w:ilvl w:val="0"/>
          <w:numId w:val="4"/>
        </w:numPr>
        <w:spacing w:after="0"/>
        <w:contextualSpacing/>
        <w:rPr>
          <w:bCs/>
          <w:iCs/>
        </w:rPr>
      </w:pPr>
      <w:r w:rsidRPr="001F06A6">
        <w:rPr>
          <w:bCs/>
          <w:iCs/>
        </w:rPr>
        <w:t>Note 2: Multiple options for each potential modification may be supported</w:t>
      </w:r>
    </w:p>
    <w:p w:rsidR="007A0303" w:rsidRPr="001F06A6" w:rsidRDefault="007A0303" w:rsidP="007A0303">
      <w:pPr>
        <w:rPr>
          <w:bCs/>
          <w:iCs/>
          <w:lang w:eastAsia="zh-CN"/>
        </w:rPr>
      </w:pPr>
    </w:p>
    <w:p w:rsidR="007A0303" w:rsidRPr="001F06A6" w:rsidRDefault="007A0303" w:rsidP="007A0303">
      <w:pPr>
        <w:rPr>
          <w:bCs/>
          <w:iCs/>
        </w:rPr>
      </w:pPr>
      <w:r w:rsidRPr="001F06A6">
        <w:rPr>
          <w:bCs/>
          <w:iCs/>
          <w:highlight w:val="green"/>
        </w:rPr>
        <w:t>Agreement</w:t>
      </w:r>
    </w:p>
    <w:p w:rsidR="007A0303" w:rsidRPr="001F06A6" w:rsidRDefault="007A0303" w:rsidP="007A0303">
      <w:pPr>
        <w:rPr>
          <w:bCs/>
          <w:iCs/>
        </w:rPr>
      </w:pPr>
      <w:r w:rsidRPr="001F06A6">
        <w:rPr>
          <w:bCs/>
          <w:iCs/>
        </w:rPr>
        <w:t>In Scheme 2, with regards to the triggering of SL-PRS,</w:t>
      </w:r>
    </w:p>
    <w:p w:rsidR="007A0303" w:rsidRPr="001F06A6" w:rsidRDefault="007A0303" w:rsidP="00EA688F">
      <w:pPr>
        <w:numPr>
          <w:ilvl w:val="0"/>
          <w:numId w:val="13"/>
        </w:numPr>
        <w:spacing w:after="0"/>
        <w:rPr>
          <w:bCs/>
          <w:iCs/>
        </w:rPr>
      </w:pPr>
      <w:r w:rsidRPr="001F06A6">
        <w:rPr>
          <w:bCs/>
          <w:iCs/>
        </w:rPr>
        <w:t>Support SL-PRS transmission triggering at the physical layer by the UE’s own higher layers</w:t>
      </w:r>
    </w:p>
    <w:p w:rsidR="007A0303" w:rsidRPr="001F06A6" w:rsidRDefault="007A0303" w:rsidP="00EA688F">
      <w:pPr>
        <w:numPr>
          <w:ilvl w:val="0"/>
          <w:numId w:val="13"/>
        </w:numPr>
        <w:spacing w:after="0"/>
        <w:rPr>
          <w:bCs/>
          <w:iCs/>
        </w:rPr>
      </w:pPr>
      <w:r w:rsidRPr="001F06A6">
        <w:rPr>
          <w:bCs/>
          <w:iCs/>
          <w:highlight w:val="darkYellow"/>
        </w:rPr>
        <w:t>Working assumption</w:t>
      </w:r>
      <w:r w:rsidRPr="001F06A6">
        <w:rPr>
          <w:bCs/>
          <w:iCs/>
        </w:rPr>
        <w:t xml:space="preserve">: Support UE-A to request UE-B to transmit SL-PRS via lower layer signaling sent by UE-A. </w:t>
      </w:r>
    </w:p>
    <w:p w:rsidR="007A0303" w:rsidRPr="001F06A6" w:rsidRDefault="007A0303" w:rsidP="00EA688F">
      <w:pPr>
        <w:numPr>
          <w:ilvl w:val="1"/>
          <w:numId w:val="13"/>
        </w:numPr>
        <w:spacing w:after="0"/>
        <w:rPr>
          <w:bCs/>
          <w:iCs/>
        </w:rPr>
      </w:pPr>
      <w:r w:rsidRPr="001F06A6">
        <w:rPr>
          <w:bCs/>
          <w:iCs/>
        </w:rPr>
        <w:t>Up to UE-B’s own higher layers to transmit SL-PRS in response to the lower layer request from UE-A</w:t>
      </w:r>
    </w:p>
    <w:p w:rsidR="007A0303" w:rsidRPr="001F06A6" w:rsidRDefault="007A0303" w:rsidP="00EA688F">
      <w:pPr>
        <w:numPr>
          <w:ilvl w:val="1"/>
          <w:numId w:val="13"/>
        </w:numPr>
        <w:spacing w:after="0"/>
        <w:rPr>
          <w:bCs/>
          <w:iCs/>
        </w:rPr>
      </w:pPr>
      <w:r w:rsidRPr="001F06A6">
        <w:rPr>
          <w:bCs/>
          <w:iCs/>
        </w:rPr>
        <w:t>FFS: Lower layer signaling corresponds to SCI, MAC-CE, or SL-PRS</w:t>
      </w:r>
    </w:p>
    <w:p w:rsidR="007A0303" w:rsidRPr="007A0303" w:rsidRDefault="007A0303" w:rsidP="008D7982">
      <w:pPr>
        <w:rPr>
          <w:lang w:eastAsia="zh-CN"/>
        </w:rPr>
      </w:pPr>
    </w:p>
    <w:sectPr w:rsidR="007A0303" w:rsidRPr="007A0303">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2D0" w:rsidRDefault="003E72D0">
      <w:r>
        <w:separator/>
      </w:r>
    </w:p>
  </w:endnote>
  <w:endnote w:type="continuationSeparator" w:id="0">
    <w:p w:rsidR="003E72D0" w:rsidRDefault="003E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F60" w:rsidRDefault="003C2F6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2D0" w:rsidRDefault="003E72D0">
      <w:r>
        <w:separator/>
      </w:r>
    </w:p>
  </w:footnote>
  <w:footnote w:type="continuationSeparator" w:id="0">
    <w:p w:rsidR="003E72D0" w:rsidRDefault="003E72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E6413"/>
    <w:multiLevelType w:val="hybridMultilevel"/>
    <w:tmpl w:val="5596B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A37AB3"/>
    <w:multiLevelType w:val="hybridMultilevel"/>
    <w:tmpl w:val="DA22F016"/>
    <w:lvl w:ilvl="0" w:tplc="01406094">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nsid w:val="225D77D8"/>
    <w:multiLevelType w:val="hybridMultilevel"/>
    <w:tmpl w:val="C0483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626167A"/>
    <w:multiLevelType w:val="hybridMultilevel"/>
    <w:tmpl w:val="FD00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0A07AA2"/>
    <w:multiLevelType w:val="hybridMultilevel"/>
    <w:tmpl w:val="886E5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0C8063E"/>
    <w:multiLevelType w:val="hybridMultilevel"/>
    <w:tmpl w:val="47865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0E45D1D"/>
    <w:multiLevelType w:val="hybridMultilevel"/>
    <w:tmpl w:val="F022E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7"/>
  </w:num>
  <w:num w:numId="5">
    <w:abstractNumId w:val="5"/>
  </w:num>
  <w:num w:numId="6">
    <w:abstractNumId w:val="0"/>
  </w:num>
  <w:num w:numId="7">
    <w:abstractNumId w:val="6"/>
  </w:num>
  <w:num w:numId="8">
    <w:abstractNumId w:val="10"/>
  </w:num>
  <w:num w:numId="9">
    <w:abstractNumId w:val="12"/>
  </w:num>
  <w:num w:numId="10">
    <w:abstractNumId w:val="9"/>
  </w:num>
  <w:num w:numId="11">
    <w:abstractNumId w:val="8"/>
  </w:num>
  <w:num w:numId="12">
    <w:abstractNumId w:val="3"/>
  </w:num>
  <w:num w:numId="13">
    <w:abstractNumId w:val="2"/>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85"/>
    <w:rsid w:val="00001739"/>
    <w:rsid w:val="00001845"/>
    <w:rsid w:val="00001BD8"/>
    <w:rsid w:val="00001C79"/>
    <w:rsid w:val="000026B3"/>
    <w:rsid w:val="0000284C"/>
    <w:rsid w:val="00003660"/>
    <w:rsid w:val="00003867"/>
    <w:rsid w:val="00004187"/>
    <w:rsid w:val="00004D73"/>
    <w:rsid w:val="000051AF"/>
    <w:rsid w:val="00005AD7"/>
    <w:rsid w:val="000067D1"/>
    <w:rsid w:val="000067E8"/>
    <w:rsid w:val="00006E2E"/>
    <w:rsid w:val="00006EA3"/>
    <w:rsid w:val="00007C8E"/>
    <w:rsid w:val="00007EC2"/>
    <w:rsid w:val="00010291"/>
    <w:rsid w:val="00010B3F"/>
    <w:rsid w:val="00011699"/>
    <w:rsid w:val="00011D5E"/>
    <w:rsid w:val="000124CB"/>
    <w:rsid w:val="00013F79"/>
    <w:rsid w:val="0001490C"/>
    <w:rsid w:val="00014AC9"/>
    <w:rsid w:val="000152F1"/>
    <w:rsid w:val="0001564F"/>
    <w:rsid w:val="00015E1E"/>
    <w:rsid w:val="00015F33"/>
    <w:rsid w:val="00016509"/>
    <w:rsid w:val="000166D3"/>
    <w:rsid w:val="00016879"/>
    <w:rsid w:val="00016C28"/>
    <w:rsid w:val="00017C2F"/>
    <w:rsid w:val="00020294"/>
    <w:rsid w:val="00020DA7"/>
    <w:rsid w:val="000218EB"/>
    <w:rsid w:val="00021C9B"/>
    <w:rsid w:val="00023BE6"/>
    <w:rsid w:val="00023FF9"/>
    <w:rsid w:val="000240C3"/>
    <w:rsid w:val="000244C4"/>
    <w:rsid w:val="00024D35"/>
    <w:rsid w:val="0002583D"/>
    <w:rsid w:val="000276E1"/>
    <w:rsid w:val="00027DD1"/>
    <w:rsid w:val="00030A5F"/>
    <w:rsid w:val="00031366"/>
    <w:rsid w:val="000314B9"/>
    <w:rsid w:val="00031509"/>
    <w:rsid w:val="00031A0C"/>
    <w:rsid w:val="00031B37"/>
    <w:rsid w:val="000321CD"/>
    <w:rsid w:val="00032CBC"/>
    <w:rsid w:val="000339E0"/>
    <w:rsid w:val="00033B63"/>
    <w:rsid w:val="00034B44"/>
    <w:rsid w:val="0003598C"/>
    <w:rsid w:val="00035AD0"/>
    <w:rsid w:val="00035F0A"/>
    <w:rsid w:val="00035FDE"/>
    <w:rsid w:val="00036439"/>
    <w:rsid w:val="0003657D"/>
    <w:rsid w:val="0003673C"/>
    <w:rsid w:val="000367F9"/>
    <w:rsid w:val="00036A75"/>
    <w:rsid w:val="000375FF"/>
    <w:rsid w:val="00037FAF"/>
    <w:rsid w:val="000403AB"/>
    <w:rsid w:val="00040786"/>
    <w:rsid w:val="00040E82"/>
    <w:rsid w:val="00041366"/>
    <w:rsid w:val="0004165F"/>
    <w:rsid w:val="00041BC4"/>
    <w:rsid w:val="00043EB5"/>
    <w:rsid w:val="000440FD"/>
    <w:rsid w:val="00044171"/>
    <w:rsid w:val="00044699"/>
    <w:rsid w:val="000454EB"/>
    <w:rsid w:val="00045905"/>
    <w:rsid w:val="00045B0C"/>
    <w:rsid w:val="00046259"/>
    <w:rsid w:val="00046633"/>
    <w:rsid w:val="00046A4E"/>
    <w:rsid w:val="00046B14"/>
    <w:rsid w:val="00047610"/>
    <w:rsid w:val="0005030D"/>
    <w:rsid w:val="0005062A"/>
    <w:rsid w:val="00050E22"/>
    <w:rsid w:val="00050F7D"/>
    <w:rsid w:val="00051BD5"/>
    <w:rsid w:val="000526D3"/>
    <w:rsid w:val="000532B0"/>
    <w:rsid w:val="0005370F"/>
    <w:rsid w:val="00053D6F"/>
    <w:rsid w:val="00053DFF"/>
    <w:rsid w:val="00053E4B"/>
    <w:rsid w:val="00053F4F"/>
    <w:rsid w:val="00054263"/>
    <w:rsid w:val="000544F5"/>
    <w:rsid w:val="00054A7F"/>
    <w:rsid w:val="00054C90"/>
    <w:rsid w:val="00055355"/>
    <w:rsid w:val="000553F6"/>
    <w:rsid w:val="0005640B"/>
    <w:rsid w:val="0005652E"/>
    <w:rsid w:val="00056E24"/>
    <w:rsid w:val="00060586"/>
    <w:rsid w:val="00060C14"/>
    <w:rsid w:val="00060D43"/>
    <w:rsid w:val="00061348"/>
    <w:rsid w:val="00061385"/>
    <w:rsid w:val="00061573"/>
    <w:rsid w:val="0006185D"/>
    <w:rsid w:val="00061E69"/>
    <w:rsid w:val="00062479"/>
    <w:rsid w:val="000639CC"/>
    <w:rsid w:val="00064334"/>
    <w:rsid w:val="000644F9"/>
    <w:rsid w:val="00064858"/>
    <w:rsid w:val="00065C1E"/>
    <w:rsid w:val="00066271"/>
    <w:rsid w:val="0006637E"/>
    <w:rsid w:val="00066D83"/>
    <w:rsid w:val="000707A2"/>
    <w:rsid w:val="00070A68"/>
    <w:rsid w:val="00070DF9"/>
    <w:rsid w:val="00070EA7"/>
    <w:rsid w:val="00071991"/>
    <w:rsid w:val="00071C1C"/>
    <w:rsid w:val="00071F3B"/>
    <w:rsid w:val="0007255C"/>
    <w:rsid w:val="00073837"/>
    <w:rsid w:val="000743D7"/>
    <w:rsid w:val="00074971"/>
    <w:rsid w:val="00074BC2"/>
    <w:rsid w:val="00074C3E"/>
    <w:rsid w:val="00074EA7"/>
    <w:rsid w:val="0007549E"/>
    <w:rsid w:val="00075A8A"/>
    <w:rsid w:val="0007600C"/>
    <w:rsid w:val="000766CA"/>
    <w:rsid w:val="000774E3"/>
    <w:rsid w:val="000776F4"/>
    <w:rsid w:val="000802D0"/>
    <w:rsid w:val="000807B8"/>
    <w:rsid w:val="00080813"/>
    <w:rsid w:val="0008089C"/>
    <w:rsid w:val="00081A16"/>
    <w:rsid w:val="000830A2"/>
    <w:rsid w:val="000831DF"/>
    <w:rsid w:val="00083FFB"/>
    <w:rsid w:val="000847D2"/>
    <w:rsid w:val="00084913"/>
    <w:rsid w:val="00084AD3"/>
    <w:rsid w:val="00085202"/>
    <w:rsid w:val="0008537B"/>
    <w:rsid w:val="000863AE"/>
    <w:rsid w:val="00086E35"/>
    <w:rsid w:val="000874A0"/>
    <w:rsid w:val="000913A9"/>
    <w:rsid w:val="00092517"/>
    <w:rsid w:val="00092558"/>
    <w:rsid w:val="0009258C"/>
    <w:rsid w:val="00092EFE"/>
    <w:rsid w:val="00093272"/>
    <w:rsid w:val="00093392"/>
    <w:rsid w:val="000935AE"/>
    <w:rsid w:val="00093833"/>
    <w:rsid w:val="00093DF8"/>
    <w:rsid w:val="000943AD"/>
    <w:rsid w:val="00095151"/>
    <w:rsid w:val="00095EBA"/>
    <w:rsid w:val="00095FAB"/>
    <w:rsid w:val="000962DC"/>
    <w:rsid w:val="00096AEC"/>
    <w:rsid w:val="00096B5C"/>
    <w:rsid w:val="0009736B"/>
    <w:rsid w:val="00097812"/>
    <w:rsid w:val="000979DA"/>
    <w:rsid w:val="000A05CE"/>
    <w:rsid w:val="000A0AD4"/>
    <w:rsid w:val="000A1411"/>
    <w:rsid w:val="000A1B8B"/>
    <w:rsid w:val="000A2318"/>
    <w:rsid w:val="000A2788"/>
    <w:rsid w:val="000A2F0F"/>
    <w:rsid w:val="000A3096"/>
    <w:rsid w:val="000A3639"/>
    <w:rsid w:val="000A3CA4"/>
    <w:rsid w:val="000A3E66"/>
    <w:rsid w:val="000A46A2"/>
    <w:rsid w:val="000A48CE"/>
    <w:rsid w:val="000A5A4A"/>
    <w:rsid w:val="000A5B85"/>
    <w:rsid w:val="000A5E87"/>
    <w:rsid w:val="000A61ED"/>
    <w:rsid w:val="000A6F7D"/>
    <w:rsid w:val="000A7396"/>
    <w:rsid w:val="000A769F"/>
    <w:rsid w:val="000A76BF"/>
    <w:rsid w:val="000A7BEF"/>
    <w:rsid w:val="000A7CED"/>
    <w:rsid w:val="000B0417"/>
    <w:rsid w:val="000B0C01"/>
    <w:rsid w:val="000B0D62"/>
    <w:rsid w:val="000B26BD"/>
    <w:rsid w:val="000B2F7A"/>
    <w:rsid w:val="000B3288"/>
    <w:rsid w:val="000B4183"/>
    <w:rsid w:val="000B444F"/>
    <w:rsid w:val="000B5238"/>
    <w:rsid w:val="000B541F"/>
    <w:rsid w:val="000B553D"/>
    <w:rsid w:val="000B5F1C"/>
    <w:rsid w:val="000B6761"/>
    <w:rsid w:val="000B6E8A"/>
    <w:rsid w:val="000B78F0"/>
    <w:rsid w:val="000C04A1"/>
    <w:rsid w:val="000C0CB6"/>
    <w:rsid w:val="000C1358"/>
    <w:rsid w:val="000C1957"/>
    <w:rsid w:val="000C20AB"/>
    <w:rsid w:val="000C240E"/>
    <w:rsid w:val="000C2E8C"/>
    <w:rsid w:val="000C3782"/>
    <w:rsid w:val="000C39DB"/>
    <w:rsid w:val="000C3A45"/>
    <w:rsid w:val="000C3A92"/>
    <w:rsid w:val="000C42A5"/>
    <w:rsid w:val="000C49FE"/>
    <w:rsid w:val="000C54D4"/>
    <w:rsid w:val="000C58C4"/>
    <w:rsid w:val="000C5FDE"/>
    <w:rsid w:val="000C71A0"/>
    <w:rsid w:val="000C7B3F"/>
    <w:rsid w:val="000C7D54"/>
    <w:rsid w:val="000C7E45"/>
    <w:rsid w:val="000D04A1"/>
    <w:rsid w:val="000D04D9"/>
    <w:rsid w:val="000D0BA9"/>
    <w:rsid w:val="000D0C71"/>
    <w:rsid w:val="000D13D1"/>
    <w:rsid w:val="000D19F3"/>
    <w:rsid w:val="000D373C"/>
    <w:rsid w:val="000D3D6E"/>
    <w:rsid w:val="000D5987"/>
    <w:rsid w:val="000D5A76"/>
    <w:rsid w:val="000D5CBC"/>
    <w:rsid w:val="000D6A9F"/>
    <w:rsid w:val="000E03E5"/>
    <w:rsid w:val="000E108E"/>
    <w:rsid w:val="000E1572"/>
    <w:rsid w:val="000E2726"/>
    <w:rsid w:val="000E3E41"/>
    <w:rsid w:val="000E48C6"/>
    <w:rsid w:val="000E4CEF"/>
    <w:rsid w:val="000E5A50"/>
    <w:rsid w:val="000E63B4"/>
    <w:rsid w:val="000E7B04"/>
    <w:rsid w:val="000E7F39"/>
    <w:rsid w:val="000F0D2C"/>
    <w:rsid w:val="000F0DC1"/>
    <w:rsid w:val="000F0F34"/>
    <w:rsid w:val="000F1133"/>
    <w:rsid w:val="000F152F"/>
    <w:rsid w:val="000F27A3"/>
    <w:rsid w:val="000F2819"/>
    <w:rsid w:val="000F2D74"/>
    <w:rsid w:val="000F30CA"/>
    <w:rsid w:val="000F32B7"/>
    <w:rsid w:val="000F3956"/>
    <w:rsid w:val="000F3FDC"/>
    <w:rsid w:val="000F41FA"/>
    <w:rsid w:val="000F4B44"/>
    <w:rsid w:val="000F4E6C"/>
    <w:rsid w:val="000F4FB2"/>
    <w:rsid w:val="000F5559"/>
    <w:rsid w:val="000F5D40"/>
    <w:rsid w:val="000F6088"/>
    <w:rsid w:val="000F6527"/>
    <w:rsid w:val="000F6952"/>
    <w:rsid w:val="000F7D38"/>
    <w:rsid w:val="0010032A"/>
    <w:rsid w:val="001025B6"/>
    <w:rsid w:val="0010312C"/>
    <w:rsid w:val="0010383F"/>
    <w:rsid w:val="00104DEA"/>
    <w:rsid w:val="00105481"/>
    <w:rsid w:val="0010564B"/>
    <w:rsid w:val="00105D90"/>
    <w:rsid w:val="00105E6D"/>
    <w:rsid w:val="00106112"/>
    <w:rsid w:val="001061E2"/>
    <w:rsid w:val="00106586"/>
    <w:rsid w:val="00107596"/>
    <w:rsid w:val="0010791F"/>
    <w:rsid w:val="00107E28"/>
    <w:rsid w:val="00110491"/>
    <w:rsid w:val="0011135B"/>
    <w:rsid w:val="00111869"/>
    <w:rsid w:val="00111966"/>
    <w:rsid w:val="00111CD3"/>
    <w:rsid w:val="00111E15"/>
    <w:rsid w:val="001131A5"/>
    <w:rsid w:val="00113202"/>
    <w:rsid w:val="00113CAA"/>
    <w:rsid w:val="00113F53"/>
    <w:rsid w:val="001144D4"/>
    <w:rsid w:val="00114EAB"/>
    <w:rsid w:val="001155DA"/>
    <w:rsid w:val="001158FB"/>
    <w:rsid w:val="00115C80"/>
    <w:rsid w:val="00116D6A"/>
    <w:rsid w:val="00116F1F"/>
    <w:rsid w:val="00117FA7"/>
    <w:rsid w:val="00120291"/>
    <w:rsid w:val="0012110B"/>
    <w:rsid w:val="001229E3"/>
    <w:rsid w:val="00123245"/>
    <w:rsid w:val="00123E01"/>
    <w:rsid w:val="00124276"/>
    <w:rsid w:val="00124DFA"/>
    <w:rsid w:val="00124E11"/>
    <w:rsid w:val="00124FCE"/>
    <w:rsid w:val="001251CA"/>
    <w:rsid w:val="001253EC"/>
    <w:rsid w:val="001254B1"/>
    <w:rsid w:val="0012572D"/>
    <w:rsid w:val="00125825"/>
    <w:rsid w:val="00125A80"/>
    <w:rsid w:val="00126221"/>
    <w:rsid w:val="00127995"/>
    <w:rsid w:val="00127A26"/>
    <w:rsid w:val="00130B1C"/>
    <w:rsid w:val="00131335"/>
    <w:rsid w:val="00131CCE"/>
    <w:rsid w:val="00132233"/>
    <w:rsid w:val="00132485"/>
    <w:rsid w:val="0013267C"/>
    <w:rsid w:val="001329BD"/>
    <w:rsid w:val="00132C34"/>
    <w:rsid w:val="00132DD6"/>
    <w:rsid w:val="00132E95"/>
    <w:rsid w:val="001346AD"/>
    <w:rsid w:val="00134EE4"/>
    <w:rsid w:val="00135844"/>
    <w:rsid w:val="00135ADE"/>
    <w:rsid w:val="00135F81"/>
    <w:rsid w:val="00136013"/>
    <w:rsid w:val="00136160"/>
    <w:rsid w:val="00136B22"/>
    <w:rsid w:val="00136B40"/>
    <w:rsid w:val="001375BC"/>
    <w:rsid w:val="001400AE"/>
    <w:rsid w:val="001405BD"/>
    <w:rsid w:val="001405F7"/>
    <w:rsid w:val="00140794"/>
    <w:rsid w:val="00140E4A"/>
    <w:rsid w:val="00141553"/>
    <w:rsid w:val="00142058"/>
    <w:rsid w:val="001428E6"/>
    <w:rsid w:val="00142A57"/>
    <w:rsid w:val="001430B8"/>
    <w:rsid w:val="001435D1"/>
    <w:rsid w:val="001446B5"/>
    <w:rsid w:val="00144A4E"/>
    <w:rsid w:val="00145047"/>
    <w:rsid w:val="0014616A"/>
    <w:rsid w:val="00146498"/>
    <w:rsid w:val="00146B20"/>
    <w:rsid w:val="00147009"/>
    <w:rsid w:val="001470F1"/>
    <w:rsid w:val="00147767"/>
    <w:rsid w:val="001505E0"/>
    <w:rsid w:val="00150780"/>
    <w:rsid w:val="00150CFC"/>
    <w:rsid w:val="00150D6C"/>
    <w:rsid w:val="0015119C"/>
    <w:rsid w:val="00151368"/>
    <w:rsid w:val="0015164D"/>
    <w:rsid w:val="001527B8"/>
    <w:rsid w:val="001530E5"/>
    <w:rsid w:val="00153453"/>
    <w:rsid w:val="00153610"/>
    <w:rsid w:val="00153721"/>
    <w:rsid w:val="001541C8"/>
    <w:rsid w:val="00154216"/>
    <w:rsid w:val="00154E54"/>
    <w:rsid w:val="001554E5"/>
    <w:rsid w:val="0015557E"/>
    <w:rsid w:val="00155B73"/>
    <w:rsid w:val="00155D9E"/>
    <w:rsid w:val="00156118"/>
    <w:rsid w:val="001562AE"/>
    <w:rsid w:val="0015631F"/>
    <w:rsid w:val="0015642F"/>
    <w:rsid w:val="00156AD6"/>
    <w:rsid w:val="00156E66"/>
    <w:rsid w:val="00156F1D"/>
    <w:rsid w:val="00157316"/>
    <w:rsid w:val="00160FF6"/>
    <w:rsid w:val="001610F1"/>
    <w:rsid w:val="001622F9"/>
    <w:rsid w:val="001625A0"/>
    <w:rsid w:val="00162C05"/>
    <w:rsid w:val="00162C25"/>
    <w:rsid w:val="00162C5A"/>
    <w:rsid w:val="00163741"/>
    <w:rsid w:val="00163F8B"/>
    <w:rsid w:val="001640BE"/>
    <w:rsid w:val="0016492E"/>
    <w:rsid w:val="00164D20"/>
    <w:rsid w:val="00165123"/>
    <w:rsid w:val="00165190"/>
    <w:rsid w:val="00165194"/>
    <w:rsid w:val="001672DC"/>
    <w:rsid w:val="001672E6"/>
    <w:rsid w:val="00167616"/>
    <w:rsid w:val="0017013D"/>
    <w:rsid w:val="0017022E"/>
    <w:rsid w:val="00170738"/>
    <w:rsid w:val="001709C4"/>
    <w:rsid w:val="0017117D"/>
    <w:rsid w:val="001712C8"/>
    <w:rsid w:val="00172A99"/>
    <w:rsid w:val="001731F5"/>
    <w:rsid w:val="001732F9"/>
    <w:rsid w:val="001735C2"/>
    <w:rsid w:val="0017396D"/>
    <w:rsid w:val="00173A8B"/>
    <w:rsid w:val="001750CD"/>
    <w:rsid w:val="001750E1"/>
    <w:rsid w:val="00175612"/>
    <w:rsid w:val="001769D3"/>
    <w:rsid w:val="00176C08"/>
    <w:rsid w:val="00177A61"/>
    <w:rsid w:val="00177D51"/>
    <w:rsid w:val="00180398"/>
    <w:rsid w:val="00181002"/>
    <w:rsid w:val="00181AF3"/>
    <w:rsid w:val="00181BEC"/>
    <w:rsid w:val="00182B75"/>
    <w:rsid w:val="00182D37"/>
    <w:rsid w:val="0018340D"/>
    <w:rsid w:val="00183782"/>
    <w:rsid w:val="00183922"/>
    <w:rsid w:val="001844EB"/>
    <w:rsid w:val="00184D32"/>
    <w:rsid w:val="00185128"/>
    <w:rsid w:val="0018550B"/>
    <w:rsid w:val="00185C8E"/>
    <w:rsid w:val="00185DC1"/>
    <w:rsid w:val="00185F3C"/>
    <w:rsid w:val="00185FB4"/>
    <w:rsid w:val="0018602D"/>
    <w:rsid w:val="001861F9"/>
    <w:rsid w:val="00186232"/>
    <w:rsid w:val="00186427"/>
    <w:rsid w:val="001867DE"/>
    <w:rsid w:val="00186B03"/>
    <w:rsid w:val="00186F05"/>
    <w:rsid w:val="0018703C"/>
    <w:rsid w:val="0018752C"/>
    <w:rsid w:val="0018791D"/>
    <w:rsid w:val="00187F13"/>
    <w:rsid w:val="001911CC"/>
    <w:rsid w:val="0019167A"/>
    <w:rsid w:val="00191E4A"/>
    <w:rsid w:val="00193321"/>
    <w:rsid w:val="0019368D"/>
    <w:rsid w:val="00193CF7"/>
    <w:rsid w:val="001942D1"/>
    <w:rsid w:val="001943E5"/>
    <w:rsid w:val="00194716"/>
    <w:rsid w:val="00195AB4"/>
    <w:rsid w:val="00195DE6"/>
    <w:rsid w:val="00195E8A"/>
    <w:rsid w:val="00196945"/>
    <w:rsid w:val="00197276"/>
    <w:rsid w:val="0019736E"/>
    <w:rsid w:val="0019782C"/>
    <w:rsid w:val="00197880"/>
    <w:rsid w:val="001979CD"/>
    <w:rsid w:val="00197CB4"/>
    <w:rsid w:val="001A1636"/>
    <w:rsid w:val="001A182F"/>
    <w:rsid w:val="001A1AD5"/>
    <w:rsid w:val="001A23C1"/>
    <w:rsid w:val="001A2BCB"/>
    <w:rsid w:val="001A3425"/>
    <w:rsid w:val="001A39EC"/>
    <w:rsid w:val="001A3E41"/>
    <w:rsid w:val="001A4563"/>
    <w:rsid w:val="001A46B0"/>
    <w:rsid w:val="001A490C"/>
    <w:rsid w:val="001A5294"/>
    <w:rsid w:val="001A5B7C"/>
    <w:rsid w:val="001A5F31"/>
    <w:rsid w:val="001A65A5"/>
    <w:rsid w:val="001A6AF5"/>
    <w:rsid w:val="001A6AF6"/>
    <w:rsid w:val="001A6C50"/>
    <w:rsid w:val="001A70BA"/>
    <w:rsid w:val="001A7125"/>
    <w:rsid w:val="001A76CD"/>
    <w:rsid w:val="001A7996"/>
    <w:rsid w:val="001B0918"/>
    <w:rsid w:val="001B0991"/>
    <w:rsid w:val="001B1EAD"/>
    <w:rsid w:val="001B2AD7"/>
    <w:rsid w:val="001B32B4"/>
    <w:rsid w:val="001B3D43"/>
    <w:rsid w:val="001B4079"/>
    <w:rsid w:val="001B44A4"/>
    <w:rsid w:val="001B538C"/>
    <w:rsid w:val="001B54ED"/>
    <w:rsid w:val="001B5BC9"/>
    <w:rsid w:val="001B5C37"/>
    <w:rsid w:val="001B6B7B"/>
    <w:rsid w:val="001B70B3"/>
    <w:rsid w:val="001B73FD"/>
    <w:rsid w:val="001C1C99"/>
    <w:rsid w:val="001C1CF5"/>
    <w:rsid w:val="001C2386"/>
    <w:rsid w:val="001C29B4"/>
    <w:rsid w:val="001C29E5"/>
    <w:rsid w:val="001C41B8"/>
    <w:rsid w:val="001C4306"/>
    <w:rsid w:val="001C4F1D"/>
    <w:rsid w:val="001C53A3"/>
    <w:rsid w:val="001C548B"/>
    <w:rsid w:val="001C6CF9"/>
    <w:rsid w:val="001C7720"/>
    <w:rsid w:val="001C79B8"/>
    <w:rsid w:val="001D018C"/>
    <w:rsid w:val="001D0EF4"/>
    <w:rsid w:val="001D0FF3"/>
    <w:rsid w:val="001D1339"/>
    <w:rsid w:val="001D1716"/>
    <w:rsid w:val="001D1C87"/>
    <w:rsid w:val="001D23A9"/>
    <w:rsid w:val="001D30E4"/>
    <w:rsid w:val="001D3334"/>
    <w:rsid w:val="001D36A3"/>
    <w:rsid w:val="001D662F"/>
    <w:rsid w:val="001D6C10"/>
    <w:rsid w:val="001D745C"/>
    <w:rsid w:val="001D7ABA"/>
    <w:rsid w:val="001D7CAC"/>
    <w:rsid w:val="001E07BF"/>
    <w:rsid w:val="001E0882"/>
    <w:rsid w:val="001E09C7"/>
    <w:rsid w:val="001E0B64"/>
    <w:rsid w:val="001E1B6B"/>
    <w:rsid w:val="001E1F53"/>
    <w:rsid w:val="001E28C9"/>
    <w:rsid w:val="001E2D52"/>
    <w:rsid w:val="001E3206"/>
    <w:rsid w:val="001E3B0B"/>
    <w:rsid w:val="001E3C61"/>
    <w:rsid w:val="001E3EF2"/>
    <w:rsid w:val="001E4951"/>
    <w:rsid w:val="001E4FE6"/>
    <w:rsid w:val="001E5991"/>
    <w:rsid w:val="001E63CD"/>
    <w:rsid w:val="001E779F"/>
    <w:rsid w:val="001F0A1C"/>
    <w:rsid w:val="001F0ED6"/>
    <w:rsid w:val="001F0F48"/>
    <w:rsid w:val="001F0FE7"/>
    <w:rsid w:val="001F1685"/>
    <w:rsid w:val="001F18CC"/>
    <w:rsid w:val="001F21FA"/>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413"/>
    <w:rsid w:val="001F556A"/>
    <w:rsid w:val="001F5DA4"/>
    <w:rsid w:val="001F7F8A"/>
    <w:rsid w:val="0020091B"/>
    <w:rsid w:val="00200F47"/>
    <w:rsid w:val="00201609"/>
    <w:rsid w:val="002019FB"/>
    <w:rsid w:val="00201D75"/>
    <w:rsid w:val="0020215E"/>
    <w:rsid w:val="002027CF"/>
    <w:rsid w:val="00202D7A"/>
    <w:rsid w:val="00203331"/>
    <w:rsid w:val="002035AF"/>
    <w:rsid w:val="002037C5"/>
    <w:rsid w:val="002045A3"/>
    <w:rsid w:val="00204CAA"/>
    <w:rsid w:val="00204E98"/>
    <w:rsid w:val="00205637"/>
    <w:rsid w:val="0020568E"/>
    <w:rsid w:val="00205D57"/>
    <w:rsid w:val="00205D76"/>
    <w:rsid w:val="00206AC4"/>
    <w:rsid w:val="00206BC6"/>
    <w:rsid w:val="00206D6D"/>
    <w:rsid w:val="00206E5B"/>
    <w:rsid w:val="0020778B"/>
    <w:rsid w:val="00207E1E"/>
    <w:rsid w:val="002102C3"/>
    <w:rsid w:val="002105AC"/>
    <w:rsid w:val="002106F1"/>
    <w:rsid w:val="00210C25"/>
    <w:rsid w:val="00211010"/>
    <w:rsid w:val="00212151"/>
    <w:rsid w:val="0021231D"/>
    <w:rsid w:val="00213DEB"/>
    <w:rsid w:val="0021433C"/>
    <w:rsid w:val="00214B73"/>
    <w:rsid w:val="00214D85"/>
    <w:rsid w:val="00214DB0"/>
    <w:rsid w:val="0021500C"/>
    <w:rsid w:val="0021593B"/>
    <w:rsid w:val="00215A5B"/>
    <w:rsid w:val="00216301"/>
    <w:rsid w:val="00216C00"/>
    <w:rsid w:val="002179BE"/>
    <w:rsid w:val="00217E09"/>
    <w:rsid w:val="0022058A"/>
    <w:rsid w:val="0022119B"/>
    <w:rsid w:val="00222822"/>
    <w:rsid w:val="00222A51"/>
    <w:rsid w:val="00222B46"/>
    <w:rsid w:val="00223772"/>
    <w:rsid w:val="00223B10"/>
    <w:rsid w:val="00223B49"/>
    <w:rsid w:val="002242AE"/>
    <w:rsid w:val="0022449B"/>
    <w:rsid w:val="00224B74"/>
    <w:rsid w:val="0022568E"/>
    <w:rsid w:val="00226024"/>
    <w:rsid w:val="00226273"/>
    <w:rsid w:val="0022671F"/>
    <w:rsid w:val="0022685F"/>
    <w:rsid w:val="00227F32"/>
    <w:rsid w:val="0023077B"/>
    <w:rsid w:val="002314F1"/>
    <w:rsid w:val="00231504"/>
    <w:rsid w:val="00231854"/>
    <w:rsid w:val="00231FC9"/>
    <w:rsid w:val="00231FD5"/>
    <w:rsid w:val="00232C53"/>
    <w:rsid w:val="00232D8E"/>
    <w:rsid w:val="00233B47"/>
    <w:rsid w:val="00233BCF"/>
    <w:rsid w:val="00234913"/>
    <w:rsid w:val="0023581A"/>
    <w:rsid w:val="00235B03"/>
    <w:rsid w:val="00235C82"/>
    <w:rsid w:val="00235F93"/>
    <w:rsid w:val="00236723"/>
    <w:rsid w:val="00236AAE"/>
    <w:rsid w:val="00237469"/>
    <w:rsid w:val="0024033A"/>
    <w:rsid w:val="002411F5"/>
    <w:rsid w:val="00241DE5"/>
    <w:rsid w:val="00241E85"/>
    <w:rsid w:val="00242397"/>
    <w:rsid w:val="00242827"/>
    <w:rsid w:val="0024398D"/>
    <w:rsid w:val="00243B1F"/>
    <w:rsid w:val="00244D32"/>
    <w:rsid w:val="002459C7"/>
    <w:rsid w:val="00245CA5"/>
    <w:rsid w:val="002461F9"/>
    <w:rsid w:val="0024659B"/>
    <w:rsid w:val="00246CAC"/>
    <w:rsid w:val="00246FA8"/>
    <w:rsid w:val="0025013A"/>
    <w:rsid w:val="00250304"/>
    <w:rsid w:val="002504CF"/>
    <w:rsid w:val="00250535"/>
    <w:rsid w:val="00250F9D"/>
    <w:rsid w:val="00251528"/>
    <w:rsid w:val="002519CF"/>
    <w:rsid w:val="002519FD"/>
    <w:rsid w:val="00252013"/>
    <w:rsid w:val="0025215B"/>
    <w:rsid w:val="00252178"/>
    <w:rsid w:val="00252907"/>
    <w:rsid w:val="00252A96"/>
    <w:rsid w:val="00252FC2"/>
    <w:rsid w:val="002545B3"/>
    <w:rsid w:val="002553BB"/>
    <w:rsid w:val="00255AFA"/>
    <w:rsid w:val="00256E04"/>
    <w:rsid w:val="002605CD"/>
    <w:rsid w:val="00260A69"/>
    <w:rsid w:val="00260A7F"/>
    <w:rsid w:val="00260EB6"/>
    <w:rsid w:val="00260EE8"/>
    <w:rsid w:val="00261048"/>
    <w:rsid w:val="00261B61"/>
    <w:rsid w:val="00261EE5"/>
    <w:rsid w:val="00262CC3"/>
    <w:rsid w:val="00263354"/>
    <w:rsid w:val="00263C6E"/>
    <w:rsid w:val="002663E2"/>
    <w:rsid w:val="0026763E"/>
    <w:rsid w:val="002676B2"/>
    <w:rsid w:val="002676F3"/>
    <w:rsid w:val="002677BC"/>
    <w:rsid w:val="00270039"/>
    <w:rsid w:val="00270239"/>
    <w:rsid w:val="0027031C"/>
    <w:rsid w:val="0027095F"/>
    <w:rsid w:val="00270E41"/>
    <w:rsid w:val="00271ACF"/>
    <w:rsid w:val="00272256"/>
    <w:rsid w:val="0027241D"/>
    <w:rsid w:val="00272454"/>
    <w:rsid w:val="002725A9"/>
    <w:rsid w:val="00272A40"/>
    <w:rsid w:val="00273078"/>
    <w:rsid w:val="00273150"/>
    <w:rsid w:val="00273C91"/>
    <w:rsid w:val="00274BCA"/>
    <w:rsid w:val="00274EB3"/>
    <w:rsid w:val="00275127"/>
    <w:rsid w:val="0027524D"/>
    <w:rsid w:val="00275561"/>
    <w:rsid w:val="00276237"/>
    <w:rsid w:val="00277A00"/>
    <w:rsid w:val="00280039"/>
    <w:rsid w:val="002803CF"/>
    <w:rsid w:val="00280A4C"/>
    <w:rsid w:val="002816D9"/>
    <w:rsid w:val="002818CA"/>
    <w:rsid w:val="00281F6B"/>
    <w:rsid w:val="00282832"/>
    <w:rsid w:val="00282F53"/>
    <w:rsid w:val="0028305E"/>
    <w:rsid w:val="00283976"/>
    <w:rsid w:val="00283B13"/>
    <w:rsid w:val="00284156"/>
    <w:rsid w:val="00286B08"/>
    <w:rsid w:val="00286C6D"/>
    <w:rsid w:val="00286E24"/>
    <w:rsid w:val="00286FA7"/>
    <w:rsid w:val="00287050"/>
    <w:rsid w:val="002878A9"/>
    <w:rsid w:val="00287B02"/>
    <w:rsid w:val="00287C8F"/>
    <w:rsid w:val="00290163"/>
    <w:rsid w:val="002903A1"/>
    <w:rsid w:val="002906F9"/>
    <w:rsid w:val="0029073F"/>
    <w:rsid w:val="00290E8E"/>
    <w:rsid w:val="00291233"/>
    <w:rsid w:val="002913F0"/>
    <w:rsid w:val="0029175B"/>
    <w:rsid w:val="00291B8A"/>
    <w:rsid w:val="0029229C"/>
    <w:rsid w:val="00292C51"/>
    <w:rsid w:val="00292E7D"/>
    <w:rsid w:val="0029335A"/>
    <w:rsid w:val="002937E8"/>
    <w:rsid w:val="0029385D"/>
    <w:rsid w:val="0029390E"/>
    <w:rsid w:val="00293FFA"/>
    <w:rsid w:val="002946D9"/>
    <w:rsid w:val="002947A6"/>
    <w:rsid w:val="002948FB"/>
    <w:rsid w:val="00294DBA"/>
    <w:rsid w:val="00295B70"/>
    <w:rsid w:val="00295F36"/>
    <w:rsid w:val="002962B0"/>
    <w:rsid w:val="00296E87"/>
    <w:rsid w:val="00297212"/>
    <w:rsid w:val="00297EB5"/>
    <w:rsid w:val="002A02F3"/>
    <w:rsid w:val="002A03CF"/>
    <w:rsid w:val="002A0A0B"/>
    <w:rsid w:val="002A0B5D"/>
    <w:rsid w:val="002A0EF8"/>
    <w:rsid w:val="002A0F5E"/>
    <w:rsid w:val="002A18DF"/>
    <w:rsid w:val="002A2095"/>
    <w:rsid w:val="002A3BA6"/>
    <w:rsid w:val="002A49F9"/>
    <w:rsid w:val="002A5A9F"/>
    <w:rsid w:val="002A5C4D"/>
    <w:rsid w:val="002A6558"/>
    <w:rsid w:val="002A69E9"/>
    <w:rsid w:val="002A7462"/>
    <w:rsid w:val="002A75E3"/>
    <w:rsid w:val="002A7795"/>
    <w:rsid w:val="002B0120"/>
    <w:rsid w:val="002B0840"/>
    <w:rsid w:val="002B1419"/>
    <w:rsid w:val="002B15D8"/>
    <w:rsid w:val="002B2597"/>
    <w:rsid w:val="002B2A01"/>
    <w:rsid w:val="002B2CFD"/>
    <w:rsid w:val="002B3DB9"/>
    <w:rsid w:val="002B40EC"/>
    <w:rsid w:val="002B63E7"/>
    <w:rsid w:val="002B6EA3"/>
    <w:rsid w:val="002B7132"/>
    <w:rsid w:val="002B73BF"/>
    <w:rsid w:val="002B762F"/>
    <w:rsid w:val="002B7C3D"/>
    <w:rsid w:val="002B7CC6"/>
    <w:rsid w:val="002C01F8"/>
    <w:rsid w:val="002C0B50"/>
    <w:rsid w:val="002C10DD"/>
    <w:rsid w:val="002C1F6F"/>
    <w:rsid w:val="002C2001"/>
    <w:rsid w:val="002C365C"/>
    <w:rsid w:val="002C3679"/>
    <w:rsid w:val="002C4E85"/>
    <w:rsid w:val="002C4EAF"/>
    <w:rsid w:val="002C5749"/>
    <w:rsid w:val="002C5843"/>
    <w:rsid w:val="002C5B33"/>
    <w:rsid w:val="002C66E8"/>
    <w:rsid w:val="002C6AE2"/>
    <w:rsid w:val="002C6B88"/>
    <w:rsid w:val="002C7364"/>
    <w:rsid w:val="002C7581"/>
    <w:rsid w:val="002C7995"/>
    <w:rsid w:val="002C7B54"/>
    <w:rsid w:val="002D0710"/>
    <w:rsid w:val="002D0E81"/>
    <w:rsid w:val="002D0F30"/>
    <w:rsid w:val="002D1C8F"/>
    <w:rsid w:val="002D1EF9"/>
    <w:rsid w:val="002D4952"/>
    <w:rsid w:val="002D602A"/>
    <w:rsid w:val="002D6417"/>
    <w:rsid w:val="002D6D22"/>
    <w:rsid w:val="002D6EE6"/>
    <w:rsid w:val="002D7B8C"/>
    <w:rsid w:val="002E0460"/>
    <w:rsid w:val="002E103C"/>
    <w:rsid w:val="002E19B1"/>
    <w:rsid w:val="002E1FE4"/>
    <w:rsid w:val="002E22A6"/>
    <w:rsid w:val="002E24AD"/>
    <w:rsid w:val="002E27E3"/>
    <w:rsid w:val="002E2823"/>
    <w:rsid w:val="002E2B6A"/>
    <w:rsid w:val="002E2C76"/>
    <w:rsid w:val="002E2FC8"/>
    <w:rsid w:val="002E2FED"/>
    <w:rsid w:val="002E348D"/>
    <w:rsid w:val="002E3D14"/>
    <w:rsid w:val="002E490D"/>
    <w:rsid w:val="002E4AF9"/>
    <w:rsid w:val="002E53BC"/>
    <w:rsid w:val="002E615D"/>
    <w:rsid w:val="002E6291"/>
    <w:rsid w:val="002E6800"/>
    <w:rsid w:val="002E687A"/>
    <w:rsid w:val="002E695D"/>
    <w:rsid w:val="002E69DE"/>
    <w:rsid w:val="002E781E"/>
    <w:rsid w:val="002E7D2A"/>
    <w:rsid w:val="002F0153"/>
    <w:rsid w:val="002F04EB"/>
    <w:rsid w:val="002F0C1E"/>
    <w:rsid w:val="002F11AD"/>
    <w:rsid w:val="002F1849"/>
    <w:rsid w:val="002F2C4B"/>
    <w:rsid w:val="002F3231"/>
    <w:rsid w:val="002F36DC"/>
    <w:rsid w:val="002F3DD8"/>
    <w:rsid w:val="002F4597"/>
    <w:rsid w:val="002F4896"/>
    <w:rsid w:val="002F4DB0"/>
    <w:rsid w:val="002F556D"/>
    <w:rsid w:val="002F55AC"/>
    <w:rsid w:val="002F5712"/>
    <w:rsid w:val="002F6CD2"/>
    <w:rsid w:val="002F745B"/>
    <w:rsid w:val="002F7659"/>
    <w:rsid w:val="002F7A6D"/>
    <w:rsid w:val="00300B51"/>
    <w:rsid w:val="00300DF6"/>
    <w:rsid w:val="0030188F"/>
    <w:rsid w:val="00302C22"/>
    <w:rsid w:val="00303416"/>
    <w:rsid w:val="003044E2"/>
    <w:rsid w:val="00304554"/>
    <w:rsid w:val="00305987"/>
    <w:rsid w:val="00306A65"/>
    <w:rsid w:val="00306EEE"/>
    <w:rsid w:val="003072BA"/>
    <w:rsid w:val="00307975"/>
    <w:rsid w:val="00307EE8"/>
    <w:rsid w:val="00310D86"/>
    <w:rsid w:val="00312331"/>
    <w:rsid w:val="0031254B"/>
    <w:rsid w:val="0031254C"/>
    <w:rsid w:val="00313749"/>
    <w:rsid w:val="00313C11"/>
    <w:rsid w:val="00313E96"/>
    <w:rsid w:val="003148AE"/>
    <w:rsid w:val="003149DA"/>
    <w:rsid w:val="003151B8"/>
    <w:rsid w:val="00315215"/>
    <w:rsid w:val="003154DE"/>
    <w:rsid w:val="00315D94"/>
    <w:rsid w:val="003164E5"/>
    <w:rsid w:val="003164F4"/>
    <w:rsid w:val="003172DD"/>
    <w:rsid w:val="00317687"/>
    <w:rsid w:val="00317C8A"/>
    <w:rsid w:val="0032043B"/>
    <w:rsid w:val="003208A0"/>
    <w:rsid w:val="003209F7"/>
    <w:rsid w:val="00320B3D"/>
    <w:rsid w:val="0032201D"/>
    <w:rsid w:val="00322096"/>
    <w:rsid w:val="0032242D"/>
    <w:rsid w:val="00322749"/>
    <w:rsid w:val="00323D06"/>
    <w:rsid w:val="00324932"/>
    <w:rsid w:val="0032558E"/>
    <w:rsid w:val="003258AC"/>
    <w:rsid w:val="0032631F"/>
    <w:rsid w:val="00326512"/>
    <w:rsid w:val="00326BC7"/>
    <w:rsid w:val="00326E4A"/>
    <w:rsid w:val="003270A5"/>
    <w:rsid w:val="0032738F"/>
    <w:rsid w:val="0032788A"/>
    <w:rsid w:val="00327E23"/>
    <w:rsid w:val="0033012E"/>
    <w:rsid w:val="00330B03"/>
    <w:rsid w:val="00331749"/>
    <w:rsid w:val="00331A67"/>
    <w:rsid w:val="00331BC6"/>
    <w:rsid w:val="00331EA8"/>
    <w:rsid w:val="003322D3"/>
    <w:rsid w:val="00332C3C"/>
    <w:rsid w:val="00333137"/>
    <w:rsid w:val="003331E1"/>
    <w:rsid w:val="00333496"/>
    <w:rsid w:val="00333B15"/>
    <w:rsid w:val="00333FED"/>
    <w:rsid w:val="003357A8"/>
    <w:rsid w:val="003358C0"/>
    <w:rsid w:val="00335B03"/>
    <w:rsid w:val="00336253"/>
    <w:rsid w:val="003366F8"/>
    <w:rsid w:val="00336FF0"/>
    <w:rsid w:val="003370DD"/>
    <w:rsid w:val="003374A8"/>
    <w:rsid w:val="00337A03"/>
    <w:rsid w:val="003402DC"/>
    <w:rsid w:val="003412BB"/>
    <w:rsid w:val="0034186F"/>
    <w:rsid w:val="003419C1"/>
    <w:rsid w:val="00341DE3"/>
    <w:rsid w:val="003424A4"/>
    <w:rsid w:val="003430AA"/>
    <w:rsid w:val="00343BDC"/>
    <w:rsid w:val="00344345"/>
    <w:rsid w:val="0034468E"/>
    <w:rsid w:val="00344DB9"/>
    <w:rsid w:val="00345CDB"/>
    <w:rsid w:val="00345EA2"/>
    <w:rsid w:val="003466D2"/>
    <w:rsid w:val="0034698B"/>
    <w:rsid w:val="00346B9D"/>
    <w:rsid w:val="00346CB3"/>
    <w:rsid w:val="00347588"/>
    <w:rsid w:val="00350E23"/>
    <w:rsid w:val="003522DC"/>
    <w:rsid w:val="00352376"/>
    <w:rsid w:val="0035240F"/>
    <w:rsid w:val="0035246F"/>
    <w:rsid w:val="00352B43"/>
    <w:rsid w:val="00352BEE"/>
    <w:rsid w:val="00353266"/>
    <w:rsid w:val="00353678"/>
    <w:rsid w:val="00353AAD"/>
    <w:rsid w:val="003544D1"/>
    <w:rsid w:val="003557AD"/>
    <w:rsid w:val="003558CE"/>
    <w:rsid w:val="00355B4F"/>
    <w:rsid w:val="00356352"/>
    <w:rsid w:val="003566A3"/>
    <w:rsid w:val="0035726D"/>
    <w:rsid w:val="00357552"/>
    <w:rsid w:val="00357731"/>
    <w:rsid w:val="003577A7"/>
    <w:rsid w:val="003601B7"/>
    <w:rsid w:val="00360A7C"/>
    <w:rsid w:val="00360DDA"/>
    <w:rsid w:val="0036176D"/>
    <w:rsid w:val="0036183D"/>
    <w:rsid w:val="00362C97"/>
    <w:rsid w:val="0036309A"/>
    <w:rsid w:val="0036365D"/>
    <w:rsid w:val="00363986"/>
    <w:rsid w:val="00363D2A"/>
    <w:rsid w:val="00363EB3"/>
    <w:rsid w:val="003642CD"/>
    <w:rsid w:val="0036465D"/>
    <w:rsid w:val="003655F6"/>
    <w:rsid w:val="00365770"/>
    <w:rsid w:val="00367538"/>
    <w:rsid w:val="0037008A"/>
    <w:rsid w:val="003726CF"/>
    <w:rsid w:val="00372B69"/>
    <w:rsid w:val="00373024"/>
    <w:rsid w:val="003739CB"/>
    <w:rsid w:val="00373AD1"/>
    <w:rsid w:val="00374502"/>
    <w:rsid w:val="00375243"/>
    <w:rsid w:val="0037545D"/>
    <w:rsid w:val="00375D44"/>
    <w:rsid w:val="00375D81"/>
    <w:rsid w:val="00376492"/>
    <w:rsid w:val="00376A18"/>
    <w:rsid w:val="00376C18"/>
    <w:rsid w:val="00377B5C"/>
    <w:rsid w:val="00380148"/>
    <w:rsid w:val="003806E2"/>
    <w:rsid w:val="00380E66"/>
    <w:rsid w:val="00381115"/>
    <w:rsid w:val="0038167E"/>
    <w:rsid w:val="00381FDE"/>
    <w:rsid w:val="003821F4"/>
    <w:rsid w:val="00382712"/>
    <w:rsid w:val="00382CC3"/>
    <w:rsid w:val="003832B0"/>
    <w:rsid w:val="00383560"/>
    <w:rsid w:val="00383623"/>
    <w:rsid w:val="00383B45"/>
    <w:rsid w:val="00383D57"/>
    <w:rsid w:val="00384C68"/>
    <w:rsid w:val="00384F09"/>
    <w:rsid w:val="0038507A"/>
    <w:rsid w:val="0038510E"/>
    <w:rsid w:val="00385362"/>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BF4"/>
    <w:rsid w:val="00392FEE"/>
    <w:rsid w:val="003937AD"/>
    <w:rsid w:val="00393815"/>
    <w:rsid w:val="003941A8"/>
    <w:rsid w:val="00394400"/>
    <w:rsid w:val="0039485C"/>
    <w:rsid w:val="0039491A"/>
    <w:rsid w:val="00394E65"/>
    <w:rsid w:val="0039501D"/>
    <w:rsid w:val="00395141"/>
    <w:rsid w:val="003951F5"/>
    <w:rsid w:val="0039569D"/>
    <w:rsid w:val="003966BE"/>
    <w:rsid w:val="00396C26"/>
    <w:rsid w:val="00397361"/>
    <w:rsid w:val="003973A0"/>
    <w:rsid w:val="0039751C"/>
    <w:rsid w:val="003A0618"/>
    <w:rsid w:val="003A06CF"/>
    <w:rsid w:val="003A172E"/>
    <w:rsid w:val="003A24A3"/>
    <w:rsid w:val="003A28D5"/>
    <w:rsid w:val="003A2AD4"/>
    <w:rsid w:val="003A38B9"/>
    <w:rsid w:val="003A40BE"/>
    <w:rsid w:val="003A45A2"/>
    <w:rsid w:val="003A4643"/>
    <w:rsid w:val="003A4ABC"/>
    <w:rsid w:val="003A4BE7"/>
    <w:rsid w:val="003A5337"/>
    <w:rsid w:val="003A6595"/>
    <w:rsid w:val="003A662B"/>
    <w:rsid w:val="003A689C"/>
    <w:rsid w:val="003A6F40"/>
    <w:rsid w:val="003A73A4"/>
    <w:rsid w:val="003A7AA0"/>
    <w:rsid w:val="003A7B6D"/>
    <w:rsid w:val="003B0323"/>
    <w:rsid w:val="003B043D"/>
    <w:rsid w:val="003B0731"/>
    <w:rsid w:val="003B0A43"/>
    <w:rsid w:val="003B1257"/>
    <w:rsid w:val="003B1780"/>
    <w:rsid w:val="003B1907"/>
    <w:rsid w:val="003B197A"/>
    <w:rsid w:val="003B19BB"/>
    <w:rsid w:val="003B221F"/>
    <w:rsid w:val="003B3219"/>
    <w:rsid w:val="003B3AA5"/>
    <w:rsid w:val="003B4065"/>
    <w:rsid w:val="003B4523"/>
    <w:rsid w:val="003B46BD"/>
    <w:rsid w:val="003B4798"/>
    <w:rsid w:val="003B49ED"/>
    <w:rsid w:val="003B4B3B"/>
    <w:rsid w:val="003B4D86"/>
    <w:rsid w:val="003B4FA0"/>
    <w:rsid w:val="003B5FCA"/>
    <w:rsid w:val="003B6457"/>
    <w:rsid w:val="003B69BC"/>
    <w:rsid w:val="003B6BFC"/>
    <w:rsid w:val="003B6F69"/>
    <w:rsid w:val="003B7622"/>
    <w:rsid w:val="003B7A50"/>
    <w:rsid w:val="003B7BC6"/>
    <w:rsid w:val="003C1633"/>
    <w:rsid w:val="003C1ACD"/>
    <w:rsid w:val="003C21D0"/>
    <w:rsid w:val="003C22EB"/>
    <w:rsid w:val="003C243C"/>
    <w:rsid w:val="003C2F60"/>
    <w:rsid w:val="003C3BA9"/>
    <w:rsid w:val="003C6050"/>
    <w:rsid w:val="003C6435"/>
    <w:rsid w:val="003C66C2"/>
    <w:rsid w:val="003C67FF"/>
    <w:rsid w:val="003C6813"/>
    <w:rsid w:val="003C6834"/>
    <w:rsid w:val="003C6EBC"/>
    <w:rsid w:val="003C783B"/>
    <w:rsid w:val="003C78C9"/>
    <w:rsid w:val="003C7AD7"/>
    <w:rsid w:val="003D093C"/>
    <w:rsid w:val="003D0E88"/>
    <w:rsid w:val="003D1144"/>
    <w:rsid w:val="003D1CCC"/>
    <w:rsid w:val="003D1FDA"/>
    <w:rsid w:val="003D2344"/>
    <w:rsid w:val="003D2714"/>
    <w:rsid w:val="003D277D"/>
    <w:rsid w:val="003D2A41"/>
    <w:rsid w:val="003D3A57"/>
    <w:rsid w:val="003D3AAA"/>
    <w:rsid w:val="003D4395"/>
    <w:rsid w:val="003D4831"/>
    <w:rsid w:val="003D4879"/>
    <w:rsid w:val="003D5632"/>
    <w:rsid w:val="003D59B7"/>
    <w:rsid w:val="003D59BD"/>
    <w:rsid w:val="003D609D"/>
    <w:rsid w:val="003D68FF"/>
    <w:rsid w:val="003D6EB9"/>
    <w:rsid w:val="003E099B"/>
    <w:rsid w:val="003E0C94"/>
    <w:rsid w:val="003E0D73"/>
    <w:rsid w:val="003E1054"/>
    <w:rsid w:val="003E13FE"/>
    <w:rsid w:val="003E1681"/>
    <w:rsid w:val="003E2C93"/>
    <w:rsid w:val="003E402E"/>
    <w:rsid w:val="003E453E"/>
    <w:rsid w:val="003E463E"/>
    <w:rsid w:val="003E5A80"/>
    <w:rsid w:val="003E6298"/>
    <w:rsid w:val="003E62FD"/>
    <w:rsid w:val="003E67E4"/>
    <w:rsid w:val="003E6FF6"/>
    <w:rsid w:val="003E72D0"/>
    <w:rsid w:val="003E757E"/>
    <w:rsid w:val="003F03AE"/>
    <w:rsid w:val="003F0527"/>
    <w:rsid w:val="003F09D6"/>
    <w:rsid w:val="003F1608"/>
    <w:rsid w:val="003F219A"/>
    <w:rsid w:val="003F23CD"/>
    <w:rsid w:val="003F3558"/>
    <w:rsid w:val="003F53C0"/>
    <w:rsid w:val="003F5836"/>
    <w:rsid w:val="003F5AB2"/>
    <w:rsid w:val="003F691B"/>
    <w:rsid w:val="003F7465"/>
    <w:rsid w:val="003F7697"/>
    <w:rsid w:val="003F795B"/>
    <w:rsid w:val="004004CB"/>
    <w:rsid w:val="004011F6"/>
    <w:rsid w:val="00401656"/>
    <w:rsid w:val="00401E82"/>
    <w:rsid w:val="0040228D"/>
    <w:rsid w:val="00402754"/>
    <w:rsid w:val="004027B9"/>
    <w:rsid w:val="004028E8"/>
    <w:rsid w:val="00402E23"/>
    <w:rsid w:val="00402F6D"/>
    <w:rsid w:val="004036AA"/>
    <w:rsid w:val="004037C5"/>
    <w:rsid w:val="00403A21"/>
    <w:rsid w:val="004054B4"/>
    <w:rsid w:val="00405875"/>
    <w:rsid w:val="0040716B"/>
    <w:rsid w:val="0041050B"/>
    <w:rsid w:val="00410AFD"/>
    <w:rsid w:val="00410F78"/>
    <w:rsid w:val="004110CE"/>
    <w:rsid w:val="00411499"/>
    <w:rsid w:val="00411F6E"/>
    <w:rsid w:val="00412B13"/>
    <w:rsid w:val="00413D8A"/>
    <w:rsid w:val="00413FC7"/>
    <w:rsid w:val="00414EC0"/>
    <w:rsid w:val="004150F7"/>
    <w:rsid w:val="00415647"/>
    <w:rsid w:val="0041605C"/>
    <w:rsid w:val="0041762A"/>
    <w:rsid w:val="004204B8"/>
    <w:rsid w:val="00420555"/>
    <w:rsid w:val="004206C9"/>
    <w:rsid w:val="00420D67"/>
    <w:rsid w:val="00421734"/>
    <w:rsid w:val="00421A39"/>
    <w:rsid w:val="00421A57"/>
    <w:rsid w:val="00421E27"/>
    <w:rsid w:val="004224E2"/>
    <w:rsid w:val="004228A4"/>
    <w:rsid w:val="00422DF5"/>
    <w:rsid w:val="004232E7"/>
    <w:rsid w:val="00423422"/>
    <w:rsid w:val="0042364D"/>
    <w:rsid w:val="00423E56"/>
    <w:rsid w:val="00424131"/>
    <w:rsid w:val="004241AD"/>
    <w:rsid w:val="004243D1"/>
    <w:rsid w:val="0042457A"/>
    <w:rsid w:val="004249AB"/>
    <w:rsid w:val="0042610B"/>
    <w:rsid w:val="0042611A"/>
    <w:rsid w:val="00426954"/>
    <w:rsid w:val="00426DB7"/>
    <w:rsid w:val="00431158"/>
    <w:rsid w:val="004322C5"/>
    <w:rsid w:val="00432EDC"/>
    <w:rsid w:val="00433396"/>
    <w:rsid w:val="00433B9C"/>
    <w:rsid w:val="00434A6E"/>
    <w:rsid w:val="004351D9"/>
    <w:rsid w:val="00435322"/>
    <w:rsid w:val="00435D7B"/>
    <w:rsid w:val="00435FC8"/>
    <w:rsid w:val="004364B1"/>
    <w:rsid w:val="004365E4"/>
    <w:rsid w:val="00440025"/>
    <w:rsid w:val="004406AB"/>
    <w:rsid w:val="00440B01"/>
    <w:rsid w:val="00440C8D"/>
    <w:rsid w:val="004420F5"/>
    <w:rsid w:val="00442165"/>
    <w:rsid w:val="004429BA"/>
    <w:rsid w:val="004435E2"/>
    <w:rsid w:val="0044387C"/>
    <w:rsid w:val="004438C3"/>
    <w:rsid w:val="00443C32"/>
    <w:rsid w:val="0044402A"/>
    <w:rsid w:val="00444217"/>
    <w:rsid w:val="00444532"/>
    <w:rsid w:val="00444658"/>
    <w:rsid w:val="00444760"/>
    <w:rsid w:val="00444A27"/>
    <w:rsid w:val="0044541C"/>
    <w:rsid w:val="00446356"/>
    <w:rsid w:val="004464F0"/>
    <w:rsid w:val="004466A3"/>
    <w:rsid w:val="00446720"/>
    <w:rsid w:val="00446FCD"/>
    <w:rsid w:val="004471BA"/>
    <w:rsid w:val="004474C0"/>
    <w:rsid w:val="0044760C"/>
    <w:rsid w:val="004478DF"/>
    <w:rsid w:val="0045061C"/>
    <w:rsid w:val="004516BC"/>
    <w:rsid w:val="004525E3"/>
    <w:rsid w:val="004528E4"/>
    <w:rsid w:val="004538BF"/>
    <w:rsid w:val="00453AA5"/>
    <w:rsid w:val="004544AB"/>
    <w:rsid w:val="00454779"/>
    <w:rsid w:val="00454CBD"/>
    <w:rsid w:val="00455234"/>
    <w:rsid w:val="00455DFC"/>
    <w:rsid w:val="00455E77"/>
    <w:rsid w:val="00456AE8"/>
    <w:rsid w:val="004572B5"/>
    <w:rsid w:val="00460010"/>
    <w:rsid w:val="00460570"/>
    <w:rsid w:val="004606EF"/>
    <w:rsid w:val="004620AB"/>
    <w:rsid w:val="004628B4"/>
    <w:rsid w:val="00462BDD"/>
    <w:rsid w:val="00462D48"/>
    <w:rsid w:val="004633AE"/>
    <w:rsid w:val="00463529"/>
    <w:rsid w:val="00464B9A"/>
    <w:rsid w:val="00464DFD"/>
    <w:rsid w:val="004660AD"/>
    <w:rsid w:val="0046636A"/>
    <w:rsid w:val="00466813"/>
    <w:rsid w:val="00466FA7"/>
    <w:rsid w:val="0046756D"/>
    <w:rsid w:val="004677E9"/>
    <w:rsid w:val="00467BD0"/>
    <w:rsid w:val="0047023C"/>
    <w:rsid w:val="0047110D"/>
    <w:rsid w:val="004716CF"/>
    <w:rsid w:val="00471900"/>
    <w:rsid w:val="00471B15"/>
    <w:rsid w:val="00471EAE"/>
    <w:rsid w:val="0047295B"/>
    <w:rsid w:val="004729B4"/>
    <w:rsid w:val="00473060"/>
    <w:rsid w:val="00473552"/>
    <w:rsid w:val="00473DB7"/>
    <w:rsid w:val="00474192"/>
    <w:rsid w:val="00474C78"/>
    <w:rsid w:val="00475743"/>
    <w:rsid w:val="0047581E"/>
    <w:rsid w:val="00475870"/>
    <w:rsid w:val="00475A02"/>
    <w:rsid w:val="00475F0A"/>
    <w:rsid w:val="00477102"/>
    <w:rsid w:val="00477FFA"/>
    <w:rsid w:val="00480DBD"/>
    <w:rsid w:val="00480EC4"/>
    <w:rsid w:val="004811C5"/>
    <w:rsid w:val="00481448"/>
    <w:rsid w:val="00481CEB"/>
    <w:rsid w:val="004827B0"/>
    <w:rsid w:val="0048282B"/>
    <w:rsid w:val="00482B70"/>
    <w:rsid w:val="0048374E"/>
    <w:rsid w:val="00483916"/>
    <w:rsid w:val="00483EEA"/>
    <w:rsid w:val="004844AF"/>
    <w:rsid w:val="004847BD"/>
    <w:rsid w:val="00484DD7"/>
    <w:rsid w:val="00485244"/>
    <w:rsid w:val="004854F0"/>
    <w:rsid w:val="00485C48"/>
    <w:rsid w:val="004867B4"/>
    <w:rsid w:val="00486DA0"/>
    <w:rsid w:val="00487A8C"/>
    <w:rsid w:val="00487B27"/>
    <w:rsid w:val="00487E15"/>
    <w:rsid w:val="004901C8"/>
    <w:rsid w:val="004901F4"/>
    <w:rsid w:val="0049056B"/>
    <w:rsid w:val="00490DCD"/>
    <w:rsid w:val="00491164"/>
    <w:rsid w:val="00491EA6"/>
    <w:rsid w:val="00493431"/>
    <w:rsid w:val="00493684"/>
    <w:rsid w:val="00494E94"/>
    <w:rsid w:val="0049553B"/>
    <w:rsid w:val="004958B9"/>
    <w:rsid w:val="00496186"/>
    <w:rsid w:val="0049645A"/>
    <w:rsid w:val="004972F0"/>
    <w:rsid w:val="004976EA"/>
    <w:rsid w:val="004978E6"/>
    <w:rsid w:val="00497C86"/>
    <w:rsid w:val="00497CFF"/>
    <w:rsid w:val="00497FAE"/>
    <w:rsid w:val="004A0E6C"/>
    <w:rsid w:val="004A1866"/>
    <w:rsid w:val="004A233A"/>
    <w:rsid w:val="004A30B4"/>
    <w:rsid w:val="004A3B7A"/>
    <w:rsid w:val="004A4374"/>
    <w:rsid w:val="004A4661"/>
    <w:rsid w:val="004A4A60"/>
    <w:rsid w:val="004A4E0B"/>
    <w:rsid w:val="004A4EE2"/>
    <w:rsid w:val="004A4F39"/>
    <w:rsid w:val="004A4FF5"/>
    <w:rsid w:val="004A5084"/>
    <w:rsid w:val="004A5D43"/>
    <w:rsid w:val="004A5F09"/>
    <w:rsid w:val="004A613F"/>
    <w:rsid w:val="004A6CF1"/>
    <w:rsid w:val="004A6DE8"/>
    <w:rsid w:val="004A78BD"/>
    <w:rsid w:val="004B0724"/>
    <w:rsid w:val="004B1348"/>
    <w:rsid w:val="004B1955"/>
    <w:rsid w:val="004B1A42"/>
    <w:rsid w:val="004B2F0D"/>
    <w:rsid w:val="004B415E"/>
    <w:rsid w:val="004B423D"/>
    <w:rsid w:val="004B5943"/>
    <w:rsid w:val="004B59EB"/>
    <w:rsid w:val="004B5B90"/>
    <w:rsid w:val="004B632F"/>
    <w:rsid w:val="004B722E"/>
    <w:rsid w:val="004B78D7"/>
    <w:rsid w:val="004B7D85"/>
    <w:rsid w:val="004B7ECE"/>
    <w:rsid w:val="004B7FF8"/>
    <w:rsid w:val="004C04B8"/>
    <w:rsid w:val="004C0B83"/>
    <w:rsid w:val="004C0D40"/>
    <w:rsid w:val="004C0F54"/>
    <w:rsid w:val="004C2187"/>
    <w:rsid w:val="004C236F"/>
    <w:rsid w:val="004C2456"/>
    <w:rsid w:val="004C3E05"/>
    <w:rsid w:val="004C4617"/>
    <w:rsid w:val="004C5295"/>
    <w:rsid w:val="004C5AB3"/>
    <w:rsid w:val="004C5F3C"/>
    <w:rsid w:val="004C613B"/>
    <w:rsid w:val="004C6849"/>
    <w:rsid w:val="004C742E"/>
    <w:rsid w:val="004D0584"/>
    <w:rsid w:val="004D1023"/>
    <w:rsid w:val="004D124A"/>
    <w:rsid w:val="004D2674"/>
    <w:rsid w:val="004D2934"/>
    <w:rsid w:val="004D29F7"/>
    <w:rsid w:val="004D2C9B"/>
    <w:rsid w:val="004D4BFC"/>
    <w:rsid w:val="004D58D8"/>
    <w:rsid w:val="004D6306"/>
    <w:rsid w:val="004D769C"/>
    <w:rsid w:val="004E053B"/>
    <w:rsid w:val="004E08CB"/>
    <w:rsid w:val="004E0B03"/>
    <w:rsid w:val="004E122C"/>
    <w:rsid w:val="004E1288"/>
    <w:rsid w:val="004E1D58"/>
    <w:rsid w:val="004E1FDD"/>
    <w:rsid w:val="004E3016"/>
    <w:rsid w:val="004E3158"/>
    <w:rsid w:val="004E318A"/>
    <w:rsid w:val="004E335C"/>
    <w:rsid w:val="004E35B4"/>
    <w:rsid w:val="004E3E4B"/>
    <w:rsid w:val="004E4488"/>
    <w:rsid w:val="004E4753"/>
    <w:rsid w:val="004E4965"/>
    <w:rsid w:val="004E4BAE"/>
    <w:rsid w:val="004E4C9A"/>
    <w:rsid w:val="004E58D9"/>
    <w:rsid w:val="004E63FC"/>
    <w:rsid w:val="004E657E"/>
    <w:rsid w:val="004E6DFB"/>
    <w:rsid w:val="004E7020"/>
    <w:rsid w:val="004E7076"/>
    <w:rsid w:val="004E7A5A"/>
    <w:rsid w:val="004F0039"/>
    <w:rsid w:val="004F03D0"/>
    <w:rsid w:val="004F0C32"/>
    <w:rsid w:val="004F1B03"/>
    <w:rsid w:val="004F208E"/>
    <w:rsid w:val="004F2327"/>
    <w:rsid w:val="004F25DC"/>
    <w:rsid w:val="004F3235"/>
    <w:rsid w:val="004F36B7"/>
    <w:rsid w:val="004F3903"/>
    <w:rsid w:val="004F3AC7"/>
    <w:rsid w:val="004F3BCE"/>
    <w:rsid w:val="004F3EC5"/>
    <w:rsid w:val="004F4139"/>
    <w:rsid w:val="004F45F5"/>
    <w:rsid w:val="004F47DD"/>
    <w:rsid w:val="004F5F3A"/>
    <w:rsid w:val="004F6068"/>
    <w:rsid w:val="004F6AA6"/>
    <w:rsid w:val="005012BE"/>
    <w:rsid w:val="00501404"/>
    <w:rsid w:val="0050144D"/>
    <w:rsid w:val="005016EA"/>
    <w:rsid w:val="00502617"/>
    <w:rsid w:val="00502D28"/>
    <w:rsid w:val="00502E85"/>
    <w:rsid w:val="0050325F"/>
    <w:rsid w:val="00503A0B"/>
    <w:rsid w:val="00503B97"/>
    <w:rsid w:val="00503EF1"/>
    <w:rsid w:val="00505A2B"/>
    <w:rsid w:val="00505E15"/>
    <w:rsid w:val="00506B23"/>
    <w:rsid w:val="00507001"/>
    <w:rsid w:val="005075E9"/>
    <w:rsid w:val="0050769A"/>
    <w:rsid w:val="00507758"/>
    <w:rsid w:val="00507922"/>
    <w:rsid w:val="00507D9C"/>
    <w:rsid w:val="00510049"/>
    <w:rsid w:val="00510713"/>
    <w:rsid w:val="00510B41"/>
    <w:rsid w:val="00510E13"/>
    <w:rsid w:val="00510F49"/>
    <w:rsid w:val="00511432"/>
    <w:rsid w:val="00511CD5"/>
    <w:rsid w:val="00511F51"/>
    <w:rsid w:val="00512849"/>
    <w:rsid w:val="00512B9D"/>
    <w:rsid w:val="00512D9A"/>
    <w:rsid w:val="00512ECC"/>
    <w:rsid w:val="00514223"/>
    <w:rsid w:val="00514CD1"/>
    <w:rsid w:val="0051541F"/>
    <w:rsid w:val="00515AA6"/>
    <w:rsid w:val="00515C72"/>
    <w:rsid w:val="00515EDD"/>
    <w:rsid w:val="00516173"/>
    <w:rsid w:val="00516AAB"/>
    <w:rsid w:val="00516E7C"/>
    <w:rsid w:val="005172C0"/>
    <w:rsid w:val="005173E0"/>
    <w:rsid w:val="0051792B"/>
    <w:rsid w:val="00517D3F"/>
    <w:rsid w:val="005200DA"/>
    <w:rsid w:val="005202E0"/>
    <w:rsid w:val="005207E3"/>
    <w:rsid w:val="00520E6F"/>
    <w:rsid w:val="0052107B"/>
    <w:rsid w:val="00522429"/>
    <w:rsid w:val="00522447"/>
    <w:rsid w:val="0052349C"/>
    <w:rsid w:val="00523CD4"/>
    <w:rsid w:val="00523CF7"/>
    <w:rsid w:val="00524648"/>
    <w:rsid w:val="0052476F"/>
    <w:rsid w:val="005247BF"/>
    <w:rsid w:val="00525050"/>
    <w:rsid w:val="005252E5"/>
    <w:rsid w:val="0052593A"/>
    <w:rsid w:val="005263D7"/>
    <w:rsid w:val="00527711"/>
    <w:rsid w:val="0053085A"/>
    <w:rsid w:val="0053160C"/>
    <w:rsid w:val="0053164F"/>
    <w:rsid w:val="0053177C"/>
    <w:rsid w:val="00532779"/>
    <w:rsid w:val="005327D0"/>
    <w:rsid w:val="00532985"/>
    <w:rsid w:val="00533172"/>
    <w:rsid w:val="005336FC"/>
    <w:rsid w:val="00533BC0"/>
    <w:rsid w:val="005350A7"/>
    <w:rsid w:val="00535818"/>
    <w:rsid w:val="00535FBD"/>
    <w:rsid w:val="00536129"/>
    <w:rsid w:val="00537954"/>
    <w:rsid w:val="00537BF1"/>
    <w:rsid w:val="00540522"/>
    <w:rsid w:val="0054221C"/>
    <w:rsid w:val="005426C2"/>
    <w:rsid w:val="005434D3"/>
    <w:rsid w:val="00543E3B"/>
    <w:rsid w:val="00544219"/>
    <w:rsid w:val="005443DC"/>
    <w:rsid w:val="005445D9"/>
    <w:rsid w:val="005456F2"/>
    <w:rsid w:val="005457A1"/>
    <w:rsid w:val="00545DF4"/>
    <w:rsid w:val="00546A32"/>
    <w:rsid w:val="00546B33"/>
    <w:rsid w:val="00547585"/>
    <w:rsid w:val="0054770B"/>
    <w:rsid w:val="00550336"/>
    <w:rsid w:val="00550568"/>
    <w:rsid w:val="00550854"/>
    <w:rsid w:val="0055112C"/>
    <w:rsid w:val="0055139B"/>
    <w:rsid w:val="0055187E"/>
    <w:rsid w:val="0055198A"/>
    <w:rsid w:val="00551BC5"/>
    <w:rsid w:val="00553860"/>
    <w:rsid w:val="00553B6A"/>
    <w:rsid w:val="00554C6A"/>
    <w:rsid w:val="00555802"/>
    <w:rsid w:val="00555C71"/>
    <w:rsid w:val="0055604D"/>
    <w:rsid w:val="0055611A"/>
    <w:rsid w:val="00556AB0"/>
    <w:rsid w:val="00557132"/>
    <w:rsid w:val="0055713D"/>
    <w:rsid w:val="00561104"/>
    <w:rsid w:val="00561920"/>
    <w:rsid w:val="005625F2"/>
    <w:rsid w:val="00562B17"/>
    <w:rsid w:val="00562C52"/>
    <w:rsid w:val="00563D2C"/>
    <w:rsid w:val="00563E41"/>
    <w:rsid w:val="0056405B"/>
    <w:rsid w:val="00564108"/>
    <w:rsid w:val="00564958"/>
    <w:rsid w:val="00564BD1"/>
    <w:rsid w:val="00564FC9"/>
    <w:rsid w:val="0056505F"/>
    <w:rsid w:val="005657D9"/>
    <w:rsid w:val="00565B46"/>
    <w:rsid w:val="00565B7E"/>
    <w:rsid w:val="00565F1B"/>
    <w:rsid w:val="00565F6E"/>
    <w:rsid w:val="00566C3C"/>
    <w:rsid w:val="005676B3"/>
    <w:rsid w:val="0056788F"/>
    <w:rsid w:val="00570CD0"/>
    <w:rsid w:val="00570F3A"/>
    <w:rsid w:val="0057127F"/>
    <w:rsid w:val="00571497"/>
    <w:rsid w:val="0057267C"/>
    <w:rsid w:val="005727DE"/>
    <w:rsid w:val="00572F39"/>
    <w:rsid w:val="00572FE5"/>
    <w:rsid w:val="0057482E"/>
    <w:rsid w:val="00575179"/>
    <w:rsid w:val="0057552A"/>
    <w:rsid w:val="00575775"/>
    <w:rsid w:val="00575D93"/>
    <w:rsid w:val="00577A65"/>
    <w:rsid w:val="00577F9C"/>
    <w:rsid w:val="00580389"/>
    <w:rsid w:val="00580E5A"/>
    <w:rsid w:val="005815BE"/>
    <w:rsid w:val="005816FB"/>
    <w:rsid w:val="0058194A"/>
    <w:rsid w:val="00581C14"/>
    <w:rsid w:val="005822D1"/>
    <w:rsid w:val="0058315B"/>
    <w:rsid w:val="005839A5"/>
    <w:rsid w:val="00584A29"/>
    <w:rsid w:val="00584D80"/>
    <w:rsid w:val="00585650"/>
    <w:rsid w:val="00585A51"/>
    <w:rsid w:val="0058628D"/>
    <w:rsid w:val="00587951"/>
    <w:rsid w:val="00587D4C"/>
    <w:rsid w:val="00591D32"/>
    <w:rsid w:val="005929DF"/>
    <w:rsid w:val="00592A5F"/>
    <w:rsid w:val="0059349A"/>
    <w:rsid w:val="00594062"/>
    <w:rsid w:val="0059406A"/>
    <w:rsid w:val="005940D7"/>
    <w:rsid w:val="00594100"/>
    <w:rsid w:val="00594670"/>
    <w:rsid w:val="00594AB5"/>
    <w:rsid w:val="00594E3B"/>
    <w:rsid w:val="00595707"/>
    <w:rsid w:val="005959DF"/>
    <w:rsid w:val="00595CC9"/>
    <w:rsid w:val="00595E7E"/>
    <w:rsid w:val="00595F91"/>
    <w:rsid w:val="00596157"/>
    <w:rsid w:val="005966D6"/>
    <w:rsid w:val="00596A03"/>
    <w:rsid w:val="00596FE7"/>
    <w:rsid w:val="00597E71"/>
    <w:rsid w:val="005A01D5"/>
    <w:rsid w:val="005A027B"/>
    <w:rsid w:val="005A04A5"/>
    <w:rsid w:val="005A142A"/>
    <w:rsid w:val="005A1468"/>
    <w:rsid w:val="005A1BD5"/>
    <w:rsid w:val="005A2A40"/>
    <w:rsid w:val="005A2D48"/>
    <w:rsid w:val="005A2D4D"/>
    <w:rsid w:val="005A34A7"/>
    <w:rsid w:val="005A3886"/>
    <w:rsid w:val="005A4C9C"/>
    <w:rsid w:val="005A5590"/>
    <w:rsid w:val="005A5EA3"/>
    <w:rsid w:val="005A63BF"/>
    <w:rsid w:val="005A658B"/>
    <w:rsid w:val="005A6C21"/>
    <w:rsid w:val="005A7AF3"/>
    <w:rsid w:val="005A7BDF"/>
    <w:rsid w:val="005B0444"/>
    <w:rsid w:val="005B0498"/>
    <w:rsid w:val="005B09E2"/>
    <w:rsid w:val="005B0A44"/>
    <w:rsid w:val="005B0AF9"/>
    <w:rsid w:val="005B10C2"/>
    <w:rsid w:val="005B10EB"/>
    <w:rsid w:val="005B1B60"/>
    <w:rsid w:val="005B2022"/>
    <w:rsid w:val="005B2150"/>
    <w:rsid w:val="005B2C01"/>
    <w:rsid w:val="005B4A93"/>
    <w:rsid w:val="005B512C"/>
    <w:rsid w:val="005B52C1"/>
    <w:rsid w:val="005B54EF"/>
    <w:rsid w:val="005B586F"/>
    <w:rsid w:val="005B5C27"/>
    <w:rsid w:val="005B6034"/>
    <w:rsid w:val="005B62D5"/>
    <w:rsid w:val="005B665A"/>
    <w:rsid w:val="005C09B0"/>
    <w:rsid w:val="005C0ADC"/>
    <w:rsid w:val="005C1E95"/>
    <w:rsid w:val="005C1F1D"/>
    <w:rsid w:val="005C255D"/>
    <w:rsid w:val="005C264C"/>
    <w:rsid w:val="005C28B9"/>
    <w:rsid w:val="005C2C1F"/>
    <w:rsid w:val="005C2C6C"/>
    <w:rsid w:val="005C33D9"/>
    <w:rsid w:val="005C39C6"/>
    <w:rsid w:val="005C3E24"/>
    <w:rsid w:val="005C41AD"/>
    <w:rsid w:val="005C4C9A"/>
    <w:rsid w:val="005C54BA"/>
    <w:rsid w:val="005C60C7"/>
    <w:rsid w:val="005C6835"/>
    <w:rsid w:val="005C6F60"/>
    <w:rsid w:val="005D0E65"/>
    <w:rsid w:val="005D25FB"/>
    <w:rsid w:val="005D2B32"/>
    <w:rsid w:val="005D2E79"/>
    <w:rsid w:val="005D38EE"/>
    <w:rsid w:val="005D3D2D"/>
    <w:rsid w:val="005D41BB"/>
    <w:rsid w:val="005D4845"/>
    <w:rsid w:val="005D4F10"/>
    <w:rsid w:val="005D4FF3"/>
    <w:rsid w:val="005D5B4F"/>
    <w:rsid w:val="005D600E"/>
    <w:rsid w:val="005D6677"/>
    <w:rsid w:val="005D6936"/>
    <w:rsid w:val="005D6AC3"/>
    <w:rsid w:val="005D7958"/>
    <w:rsid w:val="005E0151"/>
    <w:rsid w:val="005E0D94"/>
    <w:rsid w:val="005E0DCD"/>
    <w:rsid w:val="005E110D"/>
    <w:rsid w:val="005E117E"/>
    <w:rsid w:val="005E196C"/>
    <w:rsid w:val="005E1DE3"/>
    <w:rsid w:val="005E2002"/>
    <w:rsid w:val="005E21A4"/>
    <w:rsid w:val="005E2534"/>
    <w:rsid w:val="005E2B31"/>
    <w:rsid w:val="005E3281"/>
    <w:rsid w:val="005E3530"/>
    <w:rsid w:val="005E429D"/>
    <w:rsid w:val="005E43FD"/>
    <w:rsid w:val="005E4801"/>
    <w:rsid w:val="005E4ACD"/>
    <w:rsid w:val="005E5243"/>
    <w:rsid w:val="005E5986"/>
    <w:rsid w:val="005E624B"/>
    <w:rsid w:val="005E6271"/>
    <w:rsid w:val="005E6AC1"/>
    <w:rsid w:val="005E75BD"/>
    <w:rsid w:val="005F00CF"/>
    <w:rsid w:val="005F0FD1"/>
    <w:rsid w:val="005F13D9"/>
    <w:rsid w:val="005F15F2"/>
    <w:rsid w:val="005F168B"/>
    <w:rsid w:val="005F175B"/>
    <w:rsid w:val="005F1FD7"/>
    <w:rsid w:val="005F25B3"/>
    <w:rsid w:val="005F303F"/>
    <w:rsid w:val="005F312E"/>
    <w:rsid w:val="005F356B"/>
    <w:rsid w:val="005F3821"/>
    <w:rsid w:val="005F3BD8"/>
    <w:rsid w:val="005F4295"/>
    <w:rsid w:val="005F4723"/>
    <w:rsid w:val="005F4808"/>
    <w:rsid w:val="005F4FBE"/>
    <w:rsid w:val="005F51C9"/>
    <w:rsid w:val="005F5405"/>
    <w:rsid w:val="005F5AEB"/>
    <w:rsid w:val="005F63FD"/>
    <w:rsid w:val="005F6618"/>
    <w:rsid w:val="005F6978"/>
    <w:rsid w:val="005F70AA"/>
    <w:rsid w:val="005F72E1"/>
    <w:rsid w:val="005F75E1"/>
    <w:rsid w:val="00600199"/>
    <w:rsid w:val="0060088A"/>
    <w:rsid w:val="00600991"/>
    <w:rsid w:val="00600C11"/>
    <w:rsid w:val="00601875"/>
    <w:rsid w:val="00601D38"/>
    <w:rsid w:val="006023C0"/>
    <w:rsid w:val="00602CC3"/>
    <w:rsid w:val="00604C71"/>
    <w:rsid w:val="00605050"/>
    <w:rsid w:val="006051DC"/>
    <w:rsid w:val="00606E5C"/>
    <w:rsid w:val="00607179"/>
    <w:rsid w:val="00607203"/>
    <w:rsid w:val="00610144"/>
    <w:rsid w:val="0061024E"/>
    <w:rsid w:val="0061103E"/>
    <w:rsid w:val="0061150C"/>
    <w:rsid w:val="00611D12"/>
    <w:rsid w:val="00612102"/>
    <w:rsid w:val="0061280B"/>
    <w:rsid w:val="006130BB"/>
    <w:rsid w:val="0061324C"/>
    <w:rsid w:val="00613610"/>
    <w:rsid w:val="006138A1"/>
    <w:rsid w:val="006139E3"/>
    <w:rsid w:val="00613B0F"/>
    <w:rsid w:val="006144B2"/>
    <w:rsid w:val="0061484E"/>
    <w:rsid w:val="00615690"/>
    <w:rsid w:val="00615773"/>
    <w:rsid w:val="006159B6"/>
    <w:rsid w:val="00615AE3"/>
    <w:rsid w:val="00615DC7"/>
    <w:rsid w:val="00616029"/>
    <w:rsid w:val="00616220"/>
    <w:rsid w:val="00617F2E"/>
    <w:rsid w:val="00617FF4"/>
    <w:rsid w:val="00620AB3"/>
    <w:rsid w:val="0062176F"/>
    <w:rsid w:val="0062217F"/>
    <w:rsid w:val="006223F3"/>
    <w:rsid w:val="006227D8"/>
    <w:rsid w:val="00622D45"/>
    <w:rsid w:val="00623461"/>
    <w:rsid w:val="00623582"/>
    <w:rsid w:val="00623710"/>
    <w:rsid w:val="00624172"/>
    <w:rsid w:val="006241B6"/>
    <w:rsid w:val="00624635"/>
    <w:rsid w:val="006249C0"/>
    <w:rsid w:val="00624E27"/>
    <w:rsid w:val="00624FA6"/>
    <w:rsid w:val="006257E2"/>
    <w:rsid w:val="00625B0F"/>
    <w:rsid w:val="00627868"/>
    <w:rsid w:val="00627951"/>
    <w:rsid w:val="00627D9E"/>
    <w:rsid w:val="00630904"/>
    <w:rsid w:val="00630A9F"/>
    <w:rsid w:val="00631196"/>
    <w:rsid w:val="00631C8C"/>
    <w:rsid w:val="00631F60"/>
    <w:rsid w:val="006330D9"/>
    <w:rsid w:val="00633173"/>
    <w:rsid w:val="00633C43"/>
    <w:rsid w:val="00634791"/>
    <w:rsid w:val="00634D3E"/>
    <w:rsid w:val="00635A45"/>
    <w:rsid w:val="00635FB0"/>
    <w:rsid w:val="00636419"/>
    <w:rsid w:val="00636FFD"/>
    <w:rsid w:val="00637E54"/>
    <w:rsid w:val="006402AB"/>
    <w:rsid w:val="006405BE"/>
    <w:rsid w:val="006409F1"/>
    <w:rsid w:val="00640F0E"/>
    <w:rsid w:val="0064174A"/>
    <w:rsid w:val="00641BBF"/>
    <w:rsid w:val="006422F5"/>
    <w:rsid w:val="00643087"/>
    <w:rsid w:val="00643259"/>
    <w:rsid w:val="00643DF5"/>
    <w:rsid w:val="006440DC"/>
    <w:rsid w:val="006441E4"/>
    <w:rsid w:val="0064425B"/>
    <w:rsid w:val="006443B2"/>
    <w:rsid w:val="00644979"/>
    <w:rsid w:val="00644AA0"/>
    <w:rsid w:val="0064615C"/>
    <w:rsid w:val="006463C2"/>
    <w:rsid w:val="00647BD1"/>
    <w:rsid w:val="00650246"/>
    <w:rsid w:val="006521E3"/>
    <w:rsid w:val="006527EF"/>
    <w:rsid w:val="00653379"/>
    <w:rsid w:val="00653652"/>
    <w:rsid w:val="006541C5"/>
    <w:rsid w:val="0065469F"/>
    <w:rsid w:val="0065485C"/>
    <w:rsid w:val="00654898"/>
    <w:rsid w:val="00654BFF"/>
    <w:rsid w:val="00654F2F"/>
    <w:rsid w:val="00654F56"/>
    <w:rsid w:val="006551DA"/>
    <w:rsid w:val="00655955"/>
    <w:rsid w:val="00655E8C"/>
    <w:rsid w:val="00655FD9"/>
    <w:rsid w:val="00656045"/>
    <w:rsid w:val="00656F3F"/>
    <w:rsid w:val="00657290"/>
    <w:rsid w:val="00657299"/>
    <w:rsid w:val="00657595"/>
    <w:rsid w:val="00657BF1"/>
    <w:rsid w:val="00660849"/>
    <w:rsid w:val="0066098D"/>
    <w:rsid w:val="00660CF0"/>
    <w:rsid w:val="00660F50"/>
    <w:rsid w:val="00661076"/>
    <w:rsid w:val="00661479"/>
    <w:rsid w:val="00661EBD"/>
    <w:rsid w:val="00661FDA"/>
    <w:rsid w:val="00664EE0"/>
    <w:rsid w:val="00665222"/>
    <w:rsid w:val="006652C7"/>
    <w:rsid w:val="0066580D"/>
    <w:rsid w:val="0066609E"/>
    <w:rsid w:val="006668AC"/>
    <w:rsid w:val="00667279"/>
    <w:rsid w:val="006677F5"/>
    <w:rsid w:val="0067031E"/>
    <w:rsid w:val="00670956"/>
    <w:rsid w:val="00670DBA"/>
    <w:rsid w:val="00671052"/>
    <w:rsid w:val="006719B5"/>
    <w:rsid w:val="00671A99"/>
    <w:rsid w:val="00671C92"/>
    <w:rsid w:val="00671D2C"/>
    <w:rsid w:val="00671D6A"/>
    <w:rsid w:val="00671D7E"/>
    <w:rsid w:val="00672536"/>
    <w:rsid w:val="00672FA4"/>
    <w:rsid w:val="00673525"/>
    <w:rsid w:val="0067355A"/>
    <w:rsid w:val="00673926"/>
    <w:rsid w:val="00673A79"/>
    <w:rsid w:val="006742F3"/>
    <w:rsid w:val="006749B3"/>
    <w:rsid w:val="00674FB2"/>
    <w:rsid w:val="0067505A"/>
    <w:rsid w:val="00675606"/>
    <w:rsid w:val="006756AC"/>
    <w:rsid w:val="006756F5"/>
    <w:rsid w:val="00675EF3"/>
    <w:rsid w:val="00676016"/>
    <w:rsid w:val="00676A88"/>
    <w:rsid w:val="006805A3"/>
    <w:rsid w:val="00680E8B"/>
    <w:rsid w:val="00681C69"/>
    <w:rsid w:val="00681FBB"/>
    <w:rsid w:val="006820E0"/>
    <w:rsid w:val="00682326"/>
    <w:rsid w:val="0068248F"/>
    <w:rsid w:val="0068299B"/>
    <w:rsid w:val="006829A0"/>
    <w:rsid w:val="00682B35"/>
    <w:rsid w:val="00683917"/>
    <w:rsid w:val="00684531"/>
    <w:rsid w:val="00684A72"/>
    <w:rsid w:val="0068597B"/>
    <w:rsid w:val="00685EF4"/>
    <w:rsid w:val="00685F3F"/>
    <w:rsid w:val="006869B0"/>
    <w:rsid w:val="00687077"/>
    <w:rsid w:val="0068747A"/>
    <w:rsid w:val="00687C90"/>
    <w:rsid w:val="00690DF9"/>
    <w:rsid w:val="006913E6"/>
    <w:rsid w:val="00693016"/>
    <w:rsid w:val="00693062"/>
    <w:rsid w:val="00693260"/>
    <w:rsid w:val="006933A4"/>
    <w:rsid w:val="006934B1"/>
    <w:rsid w:val="0069389F"/>
    <w:rsid w:val="00693FF3"/>
    <w:rsid w:val="0069407A"/>
    <w:rsid w:val="0069443D"/>
    <w:rsid w:val="00694773"/>
    <w:rsid w:val="00694C26"/>
    <w:rsid w:val="00694FF0"/>
    <w:rsid w:val="00695016"/>
    <w:rsid w:val="00695018"/>
    <w:rsid w:val="00696149"/>
    <w:rsid w:val="00696C11"/>
    <w:rsid w:val="0069707B"/>
    <w:rsid w:val="006973B0"/>
    <w:rsid w:val="00697A21"/>
    <w:rsid w:val="00697F5C"/>
    <w:rsid w:val="006A045D"/>
    <w:rsid w:val="006A0854"/>
    <w:rsid w:val="006A215A"/>
    <w:rsid w:val="006A24BA"/>
    <w:rsid w:val="006A2C25"/>
    <w:rsid w:val="006A33A5"/>
    <w:rsid w:val="006A3424"/>
    <w:rsid w:val="006A3838"/>
    <w:rsid w:val="006A388C"/>
    <w:rsid w:val="006A3E36"/>
    <w:rsid w:val="006A4392"/>
    <w:rsid w:val="006A4496"/>
    <w:rsid w:val="006A4D46"/>
    <w:rsid w:val="006A5253"/>
    <w:rsid w:val="006A58A8"/>
    <w:rsid w:val="006A6477"/>
    <w:rsid w:val="006A6572"/>
    <w:rsid w:val="006A6795"/>
    <w:rsid w:val="006A6B85"/>
    <w:rsid w:val="006A74BE"/>
    <w:rsid w:val="006A7C19"/>
    <w:rsid w:val="006B035C"/>
    <w:rsid w:val="006B0450"/>
    <w:rsid w:val="006B04D8"/>
    <w:rsid w:val="006B0A47"/>
    <w:rsid w:val="006B1824"/>
    <w:rsid w:val="006B1BF5"/>
    <w:rsid w:val="006B1D02"/>
    <w:rsid w:val="006B1D44"/>
    <w:rsid w:val="006B375A"/>
    <w:rsid w:val="006B3DD3"/>
    <w:rsid w:val="006B43A5"/>
    <w:rsid w:val="006B476E"/>
    <w:rsid w:val="006B49AC"/>
    <w:rsid w:val="006B5DE6"/>
    <w:rsid w:val="006B67FE"/>
    <w:rsid w:val="006B7517"/>
    <w:rsid w:val="006C1393"/>
    <w:rsid w:val="006C221B"/>
    <w:rsid w:val="006C2E6C"/>
    <w:rsid w:val="006C390D"/>
    <w:rsid w:val="006C3973"/>
    <w:rsid w:val="006C3AAE"/>
    <w:rsid w:val="006C452B"/>
    <w:rsid w:val="006C4915"/>
    <w:rsid w:val="006C6007"/>
    <w:rsid w:val="006C7300"/>
    <w:rsid w:val="006C7AAF"/>
    <w:rsid w:val="006C7EB7"/>
    <w:rsid w:val="006D01A0"/>
    <w:rsid w:val="006D1405"/>
    <w:rsid w:val="006D2065"/>
    <w:rsid w:val="006D2094"/>
    <w:rsid w:val="006D2C2A"/>
    <w:rsid w:val="006D2EED"/>
    <w:rsid w:val="006D30E3"/>
    <w:rsid w:val="006D3937"/>
    <w:rsid w:val="006D3C41"/>
    <w:rsid w:val="006D42C4"/>
    <w:rsid w:val="006D4388"/>
    <w:rsid w:val="006D464B"/>
    <w:rsid w:val="006D4BDA"/>
    <w:rsid w:val="006D5312"/>
    <w:rsid w:val="006D53CA"/>
    <w:rsid w:val="006D544F"/>
    <w:rsid w:val="006D5E57"/>
    <w:rsid w:val="006D68A3"/>
    <w:rsid w:val="006E0425"/>
    <w:rsid w:val="006E05C2"/>
    <w:rsid w:val="006E093B"/>
    <w:rsid w:val="006E0FC5"/>
    <w:rsid w:val="006E1102"/>
    <w:rsid w:val="006E1314"/>
    <w:rsid w:val="006E38AF"/>
    <w:rsid w:val="006E3E0D"/>
    <w:rsid w:val="006E3E8E"/>
    <w:rsid w:val="006E40A5"/>
    <w:rsid w:val="006E410A"/>
    <w:rsid w:val="006E41DB"/>
    <w:rsid w:val="006E53F3"/>
    <w:rsid w:val="006E56B2"/>
    <w:rsid w:val="006E5EFD"/>
    <w:rsid w:val="006E674D"/>
    <w:rsid w:val="006E686D"/>
    <w:rsid w:val="006E6D73"/>
    <w:rsid w:val="006E71A2"/>
    <w:rsid w:val="006E747B"/>
    <w:rsid w:val="006E7A71"/>
    <w:rsid w:val="006E7C22"/>
    <w:rsid w:val="006E7DF8"/>
    <w:rsid w:val="006F0017"/>
    <w:rsid w:val="006F07BB"/>
    <w:rsid w:val="006F0DE7"/>
    <w:rsid w:val="006F134C"/>
    <w:rsid w:val="006F164C"/>
    <w:rsid w:val="006F2BFF"/>
    <w:rsid w:val="006F2D4B"/>
    <w:rsid w:val="006F2FEC"/>
    <w:rsid w:val="006F301B"/>
    <w:rsid w:val="006F3169"/>
    <w:rsid w:val="006F33C0"/>
    <w:rsid w:val="006F3414"/>
    <w:rsid w:val="006F4379"/>
    <w:rsid w:val="006F4467"/>
    <w:rsid w:val="006F525C"/>
    <w:rsid w:val="006F6318"/>
    <w:rsid w:val="006F7580"/>
    <w:rsid w:val="006F7632"/>
    <w:rsid w:val="006F7704"/>
    <w:rsid w:val="006F77CE"/>
    <w:rsid w:val="006F7AB9"/>
    <w:rsid w:val="006F7B8C"/>
    <w:rsid w:val="006F7CF7"/>
    <w:rsid w:val="00700AD7"/>
    <w:rsid w:val="00700CF1"/>
    <w:rsid w:val="00700FD8"/>
    <w:rsid w:val="0070114E"/>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F58"/>
    <w:rsid w:val="00711B71"/>
    <w:rsid w:val="00711F30"/>
    <w:rsid w:val="00712D54"/>
    <w:rsid w:val="007138D7"/>
    <w:rsid w:val="00714AA2"/>
    <w:rsid w:val="00715396"/>
    <w:rsid w:val="00715836"/>
    <w:rsid w:val="00715E08"/>
    <w:rsid w:val="007160A0"/>
    <w:rsid w:val="00717B65"/>
    <w:rsid w:val="00720ADF"/>
    <w:rsid w:val="0072104F"/>
    <w:rsid w:val="007211D7"/>
    <w:rsid w:val="00721427"/>
    <w:rsid w:val="00721F6E"/>
    <w:rsid w:val="007220BF"/>
    <w:rsid w:val="007223A8"/>
    <w:rsid w:val="007226B0"/>
    <w:rsid w:val="00722ADE"/>
    <w:rsid w:val="00722E1F"/>
    <w:rsid w:val="00723842"/>
    <w:rsid w:val="00724F98"/>
    <w:rsid w:val="007255FA"/>
    <w:rsid w:val="0072561A"/>
    <w:rsid w:val="0072674B"/>
    <w:rsid w:val="00726E9F"/>
    <w:rsid w:val="00726F29"/>
    <w:rsid w:val="007270B1"/>
    <w:rsid w:val="00727535"/>
    <w:rsid w:val="0072769E"/>
    <w:rsid w:val="00727D80"/>
    <w:rsid w:val="0073035C"/>
    <w:rsid w:val="00730723"/>
    <w:rsid w:val="00730842"/>
    <w:rsid w:val="00730D91"/>
    <w:rsid w:val="00731D45"/>
    <w:rsid w:val="00731D54"/>
    <w:rsid w:val="00731D91"/>
    <w:rsid w:val="0073215F"/>
    <w:rsid w:val="00732370"/>
    <w:rsid w:val="00732797"/>
    <w:rsid w:val="00732802"/>
    <w:rsid w:val="00732E0C"/>
    <w:rsid w:val="00732E5A"/>
    <w:rsid w:val="00732E7C"/>
    <w:rsid w:val="00732EAC"/>
    <w:rsid w:val="007331FF"/>
    <w:rsid w:val="00733335"/>
    <w:rsid w:val="007338CF"/>
    <w:rsid w:val="007340E8"/>
    <w:rsid w:val="00734950"/>
    <w:rsid w:val="00735319"/>
    <w:rsid w:val="007353A8"/>
    <w:rsid w:val="00735556"/>
    <w:rsid w:val="00735FAA"/>
    <w:rsid w:val="00736351"/>
    <w:rsid w:val="0073661C"/>
    <w:rsid w:val="00736880"/>
    <w:rsid w:val="007373AF"/>
    <w:rsid w:val="007373C5"/>
    <w:rsid w:val="007378E4"/>
    <w:rsid w:val="00740032"/>
    <w:rsid w:val="0074035F"/>
    <w:rsid w:val="007408F1"/>
    <w:rsid w:val="00740B14"/>
    <w:rsid w:val="00740BA1"/>
    <w:rsid w:val="00740C7C"/>
    <w:rsid w:val="007411B0"/>
    <w:rsid w:val="00741459"/>
    <w:rsid w:val="00741939"/>
    <w:rsid w:val="00741AFE"/>
    <w:rsid w:val="00741BBA"/>
    <w:rsid w:val="00741CC2"/>
    <w:rsid w:val="00741EEF"/>
    <w:rsid w:val="007423C0"/>
    <w:rsid w:val="00742C01"/>
    <w:rsid w:val="00742EC3"/>
    <w:rsid w:val="007438AF"/>
    <w:rsid w:val="00744488"/>
    <w:rsid w:val="00744AEA"/>
    <w:rsid w:val="007457DF"/>
    <w:rsid w:val="00745E29"/>
    <w:rsid w:val="0074670E"/>
    <w:rsid w:val="00746851"/>
    <w:rsid w:val="00746A77"/>
    <w:rsid w:val="00746E2A"/>
    <w:rsid w:val="00747191"/>
    <w:rsid w:val="00747427"/>
    <w:rsid w:val="00747549"/>
    <w:rsid w:val="00747C33"/>
    <w:rsid w:val="00750AAB"/>
    <w:rsid w:val="0075139E"/>
    <w:rsid w:val="00751789"/>
    <w:rsid w:val="00752DDC"/>
    <w:rsid w:val="007544E1"/>
    <w:rsid w:val="007545B4"/>
    <w:rsid w:val="007549F1"/>
    <w:rsid w:val="00754D42"/>
    <w:rsid w:val="00754D81"/>
    <w:rsid w:val="00754ED3"/>
    <w:rsid w:val="00756416"/>
    <w:rsid w:val="00756904"/>
    <w:rsid w:val="00756C1E"/>
    <w:rsid w:val="00756C45"/>
    <w:rsid w:val="0075736F"/>
    <w:rsid w:val="00760189"/>
    <w:rsid w:val="007607EB"/>
    <w:rsid w:val="00760A58"/>
    <w:rsid w:val="00761BC8"/>
    <w:rsid w:val="00761CE3"/>
    <w:rsid w:val="00761F50"/>
    <w:rsid w:val="00761F78"/>
    <w:rsid w:val="007620C2"/>
    <w:rsid w:val="00762B1A"/>
    <w:rsid w:val="00763F16"/>
    <w:rsid w:val="007648F7"/>
    <w:rsid w:val="0076560C"/>
    <w:rsid w:val="00765901"/>
    <w:rsid w:val="00765CBF"/>
    <w:rsid w:val="00765DDB"/>
    <w:rsid w:val="00766847"/>
    <w:rsid w:val="0076749C"/>
    <w:rsid w:val="00767704"/>
    <w:rsid w:val="0076782E"/>
    <w:rsid w:val="00770307"/>
    <w:rsid w:val="007704D0"/>
    <w:rsid w:val="00770F5E"/>
    <w:rsid w:val="00771D1E"/>
    <w:rsid w:val="007722F9"/>
    <w:rsid w:val="00772320"/>
    <w:rsid w:val="00772410"/>
    <w:rsid w:val="0077269A"/>
    <w:rsid w:val="0077279A"/>
    <w:rsid w:val="0077410D"/>
    <w:rsid w:val="00774E63"/>
    <w:rsid w:val="007760B1"/>
    <w:rsid w:val="007762E7"/>
    <w:rsid w:val="0077742B"/>
    <w:rsid w:val="0077744D"/>
    <w:rsid w:val="00777680"/>
    <w:rsid w:val="00777967"/>
    <w:rsid w:val="00777B44"/>
    <w:rsid w:val="00780BD2"/>
    <w:rsid w:val="00781587"/>
    <w:rsid w:val="007819A5"/>
    <w:rsid w:val="00781D6C"/>
    <w:rsid w:val="0078244A"/>
    <w:rsid w:val="00782790"/>
    <w:rsid w:val="007833A6"/>
    <w:rsid w:val="00783771"/>
    <w:rsid w:val="00783ABF"/>
    <w:rsid w:val="00784128"/>
    <w:rsid w:val="00784A8E"/>
    <w:rsid w:val="00784BF1"/>
    <w:rsid w:val="00784C05"/>
    <w:rsid w:val="007858D4"/>
    <w:rsid w:val="00785A3E"/>
    <w:rsid w:val="00785E52"/>
    <w:rsid w:val="00786013"/>
    <w:rsid w:val="00786827"/>
    <w:rsid w:val="007876C3"/>
    <w:rsid w:val="007876E7"/>
    <w:rsid w:val="00787EA7"/>
    <w:rsid w:val="007903E4"/>
    <w:rsid w:val="00790770"/>
    <w:rsid w:val="00790C24"/>
    <w:rsid w:val="007917CA"/>
    <w:rsid w:val="007919F3"/>
    <w:rsid w:val="007924C0"/>
    <w:rsid w:val="00793A2E"/>
    <w:rsid w:val="0079425E"/>
    <w:rsid w:val="00794D0B"/>
    <w:rsid w:val="00795746"/>
    <w:rsid w:val="00795840"/>
    <w:rsid w:val="00795F18"/>
    <w:rsid w:val="00796600"/>
    <w:rsid w:val="00796B56"/>
    <w:rsid w:val="00796CDA"/>
    <w:rsid w:val="00796FAA"/>
    <w:rsid w:val="0079701C"/>
    <w:rsid w:val="00797C22"/>
    <w:rsid w:val="00797EF9"/>
    <w:rsid w:val="007A011C"/>
    <w:rsid w:val="007A02EE"/>
    <w:rsid w:val="007A0303"/>
    <w:rsid w:val="007A0368"/>
    <w:rsid w:val="007A080E"/>
    <w:rsid w:val="007A0D69"/>
    <w:rsid w:val="007A1949"/>
    <w:rsid w:val="007A1F50"/>
    <w:rsid w:val="007A2109"/>
    <w:rsid w:val="007A284D"/>
    <w:rsid w:val="007A3093"/>
    <w:rsid w:val="007A3C26"/>
    <w:rsid w:val="007A4502"/>
    <w:rsid w:val="007A64CC"/>
    <w:rsid w:val="007A65DB"/>
    <w:rsid w:val="007A7198"/>
    <w:rsid w:val="007A7CB1"/>
    <w:rsid w:val="007B0FC8"/>
    <w:rsid w:val="007B10D9"/>
    <w:rsid w:val="007B1ACD"/>
    <w:rsid w:val="007B1AFC"/>
    <w:rsid w:val="007B251F"/>
    <w:rsid w:val="007B29C3"/>
    <w:rsid w:val="007B2B03"/>
    <w:rsid w:val="007B35F4"/>
    <w:rsid w:val="007B3C6D"/>
    <w:rsid w:val="007B418D"/>
    <w:rsid w:val="007B48E0"/>
    <w:rsid w:val="007B4B4B"/>
    <w:rsid w:val="007B51BE"/>
    <w:rsid w:val="007B51E4"/>
    <w:rsid w:val="007B529D"/>
    <w:rsid w:val="007B5DB8"/>
    <w:rsid w:val="007B664E"/>
    <w:rsid w:val="007B78E9"/>
    <w:rsid w:val="007B7F19"/>
    <w:rsid w:val="007C0346"/>
    <w:rsid w:val="007C0442"/>
    <w:rsid w:val="007C08F5"/>
    <w:rsid w:val="007C09CF"/>
    <w:rsid w:val="007C10AB"/>
    <w:rsid w:val="007C1575"/>
    <w:rsid w:val="007C16B7"/>
    <w:rsid w:val="007C1B87"/>
    <w:rsid w:val="007C24E8"/>
    <w:rsid w:val="007C2984"/>
    <w:rsid w:val="007C2FAC"/>
    <w:rsid w:val="007C3C24"/>
    <w:rsid w:val="007C4E8F"/>
    <w:rsid w:val="007C5937"/>
    <w:rsid w:val="007C5B7D"/>
    <w:rsid w:val="007C60D9"/>
    <w:rsid w:val="007C62A6"/>
    <w:rsid w:val="007C67CA"/>
    <w:rsid w:val="007D02B3"/>
    <w:rsid w:val="007D0858"/>
    <w:rsid w:val="007D18B1"/>
    <w:rsid w:val="007D2310"/>
    <w:rsid w:val="007D2832"/>
    <w:rsid w:val="007D2969"/>
    <w:rsid w:val="007D2A8E"/>
    <w:rsid w:val="007D345A"/>
    <w:rsid w:val="007D3732"/>
    <w:rsid w:val="007D3FDC"/>
    <w:rsid w:val="007D4648"/>
    <w:rsid w:val="007D4910"/>
    <w:rsid w:val="007D4B56"/>
    <w:rsid w:val="007D4BB4"/>
    <w:rsid w:val="007D4E20"/>
    <w:rsid w:val="007D4F8E"/>
    <w:rsid w:val="007D5524"/>
    <w:rsid w:val="007D5588"/>
    <w:rsid w:val="007D5E70"/>
    <w:rsid w:val="007D5F01"/>
    <w:rsid w:val="007D63F0"/>
    <w:rsid w:val="007D64B0"/>
    <w:rsid w:val="007D6CBF"/>
    <w:rsid w:val="007D6CF6"/>
    <w:rsid w:val="007D760A"/>
    <w:rsid w:val="007D78E3"/>
    <w:rsid w:val="007D7CE6"/>
    <w:rsid w:val="007E06C0"/>
    <w:rsid w:val="007E0877"/>
    <w:rsid w:val="007E0CA6"/>
    <w:rsid w:val="007E0E77"/>
    <w:rsid w:val="007E12E9"/>
    <w:rsid w:val="007E269E"/>
    <w:rsid w:val="007E3378"/>
    <w:rsid w:val="007E59A3"/>
    <w:rsid w:val="007E612D"/>
    <w:rsid w:val="007E67AF"/>
    <w:rsid w:val="007E6BAA"/>
    <w:rsid w:val="007E748A"/>
    <w:rsid w:val="007F03F4"/>
    <w:rsid w:val="007F0621"/>
    <w:rsid w:val="007F0807"/>
    <w:rsid w:val="007F0906"/>
    <w:rsid w:val="007F0A9B"/>
    <w:rsid w:val="007F0AA3"/>
    <w:rsid w:val="007F207E"/>
    <w:rsid w:val="007F34BD"/>
    <w:rsid w:val="007F3554"/>
    <w:rsid w:val="007F3A34"/>
    <w:rsid w:val="007F4A9D"/>
    <w:rsid w:val="007F5487"/>
    <w:rsid w:val="007F5747"/>
    <w:rsid w:val="007F5CCB"/>
    <w:rsid w:val="007F6A64"/>
    <w:rsid w:val="007F70B7"/>
    <w:rsid w:val="007F7907"/>
    <w:rsid w:val="007F7937"/>
    <w:rsid w:val="007F7CEA"/>
    <w:rsid w:val="00800825"/>
    <w:rsid w:val="008011C1"/>
    <w:rsid w:val="00801D2D"/>
    <w:rsid w:val="0080223D"/>
    <w:rsid w:val="00802811"/>
    <w:rsid w:val="0080284C"/>
    <w:rsid w:val="008029FF"/>
    <w:rsid w:val="00802C76"/>
    <w:rsid w:val="00802D55"/>
    <w:rsid w:val="0080314B"/>
    <w:rsid w:val="008034ED"/>
    <w:rsid w:val="008037DC"/>
    <w:rsid w:val="00803D4C"/>
    <w:rsid w:val="008047D3"/>
    <w:rsid w:val="00805D8B"/>
    <w:rsid w:val="00806934"/>
    <w:rsid w:val="00807143"/>
    <w:rsid w:val="008074C7"/>
    <w:rsid w:val="008074EB"/>
    <w:rsid w:val="00810201"/>
    <w:rsid w:val="008105E9"/>
    <w:rsid w:val="00810A69"/>
    <w:rsid w:val="00810B14"/>
    <w:rsid w:val="008112E5"/>
    <w:rsid w:val="0081166E"/>
    <w:rsid w:val="00811790"/>
    <w:rsid w:val="0081220B"/>
    <w:rsid w:val="00812D7E"/>
    <w:rsid w:val="008147FE"/>
    <w:rsid w:val="0081485D"/>
    <w:rsid w:val="00814C11"/>
    <w:rsid w:val="00815209"/>
    <w:rsid w:val="008158CC"/>
    <w:rsid w:val="00816324"/>
    <w:rsid w:val="008166A7"/>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2EB0"/>
    <w:rsid w:val="008232E4"/>
    <w:rsid w:val="00823FE5"/>
    <w:rsid w:val="0082548B"/>
    <w:rsid w:val="008256A7"/>
    <w:rsid w:val="008259E5"/>
    <w:rsid w:val="00825EC2"/>
    <w:rsid w:val="0082759C"/>
    <w:rsid w:val="0082799B"/>
    <w:rsid w:val="008300D9"/>
    <w:rsid w:val="008302E6"/>
    <w:rsid w:val="00830D0D"/>
    <w:rsid w:val="00830D1E"/>
    <w:rsid w:val="00831039"/>
    <w:rsid w:val="008315C3"/>
    <w:rsid w:val="0083162C"/>
    <w:rsid w:val="0083240C"/>
    <w:rsid w:val="0083264B"/>
    <w:rsid w:val="008326CD"/>
    <w:rsid w:val="0083280B"/>
    <w:rsid w:val="0083311E"/>
    <w:rsid w:val="00834662"/>
    <w:rsid w:val="00834671"/>
    <w:rsid w:val="00834CBF"/>
    <w:rsid w:val="008354B4"/>
    <w:rsid w:val="008355B2"/>
    <w:rsid w:val="0083599C"/>
    <w:rsid w:val="00835B57"/>
    <w:rsid w:val="00835D96"/>
    <w:rsid w:val="00835F14"/>
    <w:rsid w:val="00836124"/>
    <w:rsid w:val="00836EEC"/>
    <w:rsid w:val="00836FB3"/>
    <w:rsid w:val="00837516"/>
    <w:rsid w:val="00837C49"/>
    <w:rsid w:val="008409B9"/>
    <w:rsid w:val="00840F3F"/>
    <w:rsid w:val="00842ED3"/>
    <w:rsid w:val="008431EC"/>
    <w:rsid w:val="00843469"/>
    <w:rsid w:val="0084359E"/>
    <w:rsid w:val="008446E9"/>
    <w:rsid w:val="008449B3"/>
    <w:rsid w:val="00844C95"/>
    <w:rsid w:val="00844CC1"/>
    <w:rsid w:val="008459E2"/>
    <w:rsid w:val="00845C52"/>
    <w:rsid w:val="00845FDF"/>
    <w:rsid w:val="00846178"/>
    <w:rsid w:val="00846371"/>
    <w:rsid w:val="00846D12"/>
    <w:rsid w:val="00847600"/>
    <w:rsid w:val="00847E87"/>
    <w:rsid w:val="0085090D"/>
    <w:rsid w:val="008510CD"/>
    <w:rsid w:val="0085130E"/>
    <w:rsid w:val="00851982"/>
    <w:rsid w:val="00852B39"/>
    <w:rsid w:val="008536F5"/>
    <w:rsid w:val="00854AB0"/>
    <w:rsid w:val="00855F84"/>
    <w:rsid w:val="0085646B"/>
    <w:rsid w:val="00856FFE"/>
    <w:rsid w:val="00857252"/>
    <w:rsid w:val="0085748A"/>
    <w:rsid w:val="00857CF7"/>
    <w:rsid w:val="008600C8"/>
    <w:rsid w:val="00860115"/>
    <w:rsid w:val="00860732"/>
    <w:rsid w:val="00860F2B"/>
    <w:rsid w:val="0086239E"/>
    <w:rsid w:val="00862482"/>
    <w:rsid w:val="00862C4E"/>
    <w:rsid w:val="008632F1"/>
    <w:rsid w:val="00863C32"/>
    <w:rsid w:val="00863CBB"/>
    <w:rsid w:val="008647B2"/>
    <w:rsid w:val="00864C50"/>
    <w:rsid w:val="008652CD"/>
    <w:rsid w:val="00866A51"/>
    <w:rsid w:val="00866B16"/>
    <w:rsid w:val="00866C30"/>
    <w:rsid w:val="00866C45"/>
    <w:rsid w:val="00866D76"/>
    <w:rsid w:val="0086700E"/>
    <w:rsid w:val="00867F4C"/>
    <w:rsid w:val="008703B2"/>
    <w:rsid w:val="00871DC8"/>
    <w:rsid w:val="008720D8"/>
    <w:rsid w:val="008729CD"/>
    <w:rsid w:val="008730BA"/>
    <w:rsid w:val="008731C6"/>
    <w:rsid w:val="00873290"/>
    <w:rsid w:val="00873696"/>
    <w:rsid w:val="0087389A"/>
    <w:rsid w:val="0087449D"/>
    <w:rsid w:val="00874979"/>
    <w:rsid w:val="00874A47"/>
    <w:rsid w:val="008753A5"/>
    <w:rsid w:val="0087595A"/>
    <w:rsid w:val="00875EAF"/>
    <w:rsid w:val="0087672B"/>
    <w:rsid w:val="00876ECB"/>
    <w:rsid w:val="0087750E"/>
    <w:rsid w:val="00877934"/>
    <w:rsid w:val="00877AAB"/>
    <w:rsid w:val="008800AF"/>
    <w:rsid w:val="008809A6"/>
    <w:rsid w:val="008813B9"/>
    <w:rsid w:val="008818B3"/>
    <w:rsid w:val="008831CA"/>
    <w:rsid w:val="008833CE"/>
    <w:rsid w:val="00883516"/>
    <w:rsid w:val="00883E42"/>
    <w:rsid w:val="008840D9"/>
    <w:rsid w:val="0088431F"/>
    <w:rsid w:val="00884514"/>
    <w:rsid w:val="00885104"/>
    <w:rsid w:val="008854A6"/>
    <w:rsid w:val="00885718"/>
    <w:rsid w:val="00885CD0"/>
    <w:rsid w:val="00886014"/>
    <w:rsid w:val="008862AC"/>
    <w:rsid w:val="00886784"/>
    <w:rsid w:val="00886886"/>
    <w:rsid w:val="00886AB0"/>
    <w:rsid w:val="00886AEF"/>
    <w:rsid w:val="008878B4"/>
    <w:rsid w:val="008901AC"/>
    <w:rsid w:val="008901BD"/>
    <w:rsid w:val="00891123"/>
    <w:rsid w:val="008911BE"/>
    <w:rsid w:val="00891873"/>
    <w:rsid w:val="0089221F"/>
    <w:rsid w:val="00892CDA"/>
    <w:rsid w:val="00893876"/>
    <w:rsid w:val="00893CD8"/>
    <w:rsid w:val="00893F7A"/>
    <w:rsid w:val="00894E7A"/>
    <w:rsid w:val="00894F15"/>
    <w:rsid w:val="0089504E"/>
    <w:rsid w:val="00895C17"/>
    <w:rsid w:val="00895DBF"/>
    <w:rsid w:val="0089655C"/>
    <w:rsid w:val="00896733"/>
    <w:rsid w:val="008972F4"/>
    <w:rsid w:val="008A00BA"/>
    <w:rsid w:val="008A080C"/>
    <w:rsid w:val="008A11AC"/>
    <w:rsid w:val="008A12B4"/>
    <w:rsid w:val="008A1348"/>
    <w:rsid w:val="008A1675"/>
    <w:rsid w:val="008A245D"/>
    <w:rsid w:val="008A2607"/>
    <w:rsid w:val="008A2609"/>
    <w:rsid w:val="008A385F"/>
    <w:rsid w:val="008A3912"/>
    <w:rsid w:val="008A4E99"/>
    <w:rsid w:val="008A56A7"/>
    <w:rsid w:val="008A577B"/>
    <w:rsid w:val="008A5C7E"/>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3D6A"/>
    <w:rsid w:val="008B3E2A"/>
    <w:rsid w:val="008B468B"/>
    <w:rsid w:val="008B4781"/>
    <w:rsid w:val="008B4A5D"/>
    <w:rsid w:val="008B4ABA"/>
    <w:rsid w:val="008B4CF7"/>
    <w:rsid w:val="008B560B"/>
    <w:rsid w:val="008B5C93"/>
    <w:rsid w:val="008B6703"/>
    <w:rsid w:val="008B7181"/>
    <w:rsid w:val="008B7C3E"/>
    <w:rsid w:val="008C05AC"/>
    <w:rsid w:val="008C0F03"/>
    <w:rsid w:val="008C14D1"/>
    <w:rsid w:val="008C18C3"/>
    <w:rsid w:val="008C1DD2"/>
    <w:rsid w:val="008C1E6A"/>
    <w:rsid w:val="008C2323"/>
    <w:rsid w:val="008C23E8"/>
    <w:rsid w:val="008C28FF"/>
    <w:rsid w:val="008C2D66"/>
    <w:rsid w:val="008C2D7B"/>
    <w:rsid w:val="008C3F49"/>
    <w:rsid w:val="008C5966"/>
    <w:rsid w:val="008C5D29"/>
    <w:rsid w:val="008C63F7"/>
    <w:rsid w:val="008C6609"/>
    <w:rsid w:val="008C699D"/>
    <w:rsid w:val="008C6B2B"/>
    <w:rsid w:val="008C6DBB"/>
    <w:rsid w:val="008C6ECF"/>
    <w:rsid w:val="008C7373"/>
    <w:rsid w:val="008C73DB"/>
    <w:rsid w:val="008C7438"/>
    <w:rsid w:val="008C7AAF"/>
    <w:rsid w:val="008C7FEC"/>
    <w:rsid w:val="008D01E2"/>
    <w:rsid w:val="008D022A"/>
    <w:rsid w:val="008D0487"/>
    <w:rsid w:val="008D109A"/>
    <w:rsid w:val="008D11F8"/>
    <w:rsid w:val="008D1793"/>
    <w:rsid w:val="008D288D"/>
    <w:rsid w:val="008D29B1"/>
    <w:rsid w:val="008D2BB3"/>
    <w:rsid w:val="008D2BE3"/>
    <w:rsid w:val="008D3A2C"/>
    <w:rsid w:val="008D4298"/>
    <w:rsid w:val="008D4306"/>
    <w:rsid w:val="008D4445"/>
    <w:rsid w:val="008D486A"/>
    <w:rsid w:val="008D5347"/>
    <w:rsid w:val="008D5B60"/>
    <w:rsid w:val="008D5C69"/>
    <w:rsid w:val="008D5EA5"/>
    <w:rsid w:val="008D62BA"/>
    <w:rsid w:val="008D66C8"/>
    <w:rsid w:val="008D71B7"/>
    <w:rsid w:val="008D72C5"/>
    <w:rsid w:val="008D7982"/>
    <w:rsid w:val="008D7BFF"/>
    <w:rsid w:val="008D7D35"/>
    <w:rsid w:val="008E05F0"/>
    <w:rsid w:val="008E09F9"/>
    <w:rsid w:val="008E0C41"/>
    <w:rsid w:val="008E0D84"/>
    <w:rsid w:val="008E1006"/>
    <w:rsid w:val="008E170C"/>
    <w:rsid w:val="008E2274"/>
    <w:rsid w:val="008E2EEF"/>
    <w:rsid w:val="008E39DE"/>
    <w:rsid w:val="008E4401"/>
    <w:rsid w:val="008E6655"/>
    <w:rsid w:val="008E6DF6"/>
    <w:rsid w:val="008E7431"/>
    <w:rsid w:val="008E78FC"/>
    <w:rsid w:val="008F02A5"/>
    <w:rsid w:val="008F0455"/>
    <w:rsid w:val="008F0899"/>
    <w:rsid w:val="008F0BD1"/>
    <w:rsid w:val="008F1122"/>
    <w:rsid w:val="008F1545"/>
    <w:rsid w:val="008F1CCA"/>
    <w:rsid w:val="008F1EF0"/>
    <w:rsid w:val="008F2000"/>
    <w:rsid w:val="008F2141"/>
    <w:rsid w:val="008F21EC"/>
    <w:rsid w:val="008F2302"/>
    <w:rsid w:val="008F2ADC"/>
    <w:rsid w:val="008F2DAF"/>
    <w:rsid w:val="008F3072"/>
    <w:rsid w:val="008F3611"/>
    <w:rsid w:val="008F3A6D"/>
    <w:rsid w:val="008F3B09"/>
    <w:rsid w:val="008F3BF8"/>
    <w:rsid w:val="008F3F44"/>
    <w:rsid w:val="008F536C"/>
    <w:rsid w:val="008F55EC"/>
    <w:rsid w:val="008F64CA"/>
    <w:rsid w:val="008F6781"/>
    <w:rsid w:val="008F68B1"/>
    <w:rsid w:val="008F6CF0"/>
    <w:rsid w:val="008F6FD8"/>
    <w:rsid w:val="008F7182"/>
    <w:rsid w:val="008F7A2D"/>
    <w:rsid w:val="008F7C7B"/>
    <w:rsid w:val="008F7ED4"/>
    <w:rsid w:val="00900191"/>
    <w:rsid w:val="0090035C"/>
    <w:rsid w:val="00900B03"/>
    <w:rsid w:val="00900C15"/>
    <w:rsid w:val="00901DE6"/>
    <w:rsid w:val="0090216C"/>
    <w:rsid w:val="00902D68"/>
    <w:rsid w:val="00903634"/>
    <w:rsid w:val="00903DC0"/>
    <w:rsid w:val="00903FFF"/>
    <w:rsid w:val="0090461A"/>
    <w:rsid w:val="00904855"/>
    <w:rsid w:val="0090487F"/>
    <w:rsid w:val="00904B14"/>
    <w:rsid w:val="0090648E"/>
    <w:rsid w:val="0090650F"/>
    <w:rsid w:val="00906D0F"/>
    <w:rsid w:val="00906DE6"/>
    <w:rsid w:val="00907268"/>
    <w:rsid w:val="00907366"/>
    <w:rsid w:val="009074FD"/>
    <w:rsid w:val="00907692"/>
    <w:rsid w:val="00907D15"/>
    <w:rsid w:val="009116E1"/>
    <w:rsid w:val="00911899"/>
    <w:rsid w:val="009119C9"/>
    <w:rsid w:val="00911A08"/>
    <w:rsid w:val="00911DB0"/>
    <w:rsid w:val="00912D10"/>
    <w:rsid w:val="00913A18"/>
    <w:rsid w:val="00913A6D"/>
    <w:rsid w:val="0091437B"/>
    <w:rsid w:val="0091467D"/>
    <w:rsid w:val="00914A67"/>
    <w:rsid w:val="00914CBC"/>
    <w:rsid w:val="00915DB1"/>
    <w:rsid w:val="00916589"/>
    <w:rsid w:val="0091681A"/>
    <w:rsid w:val="00916993"/>
    <w:rsid w:val="00916BE1"/>
    <w:rsid w:val="00917771"/>
    <w:rsid w:val="00920B51"/>
    <w:rsid w:val="00921316"/>
    <w:rsid w:val="009217CA"/>
    <w:rsid w:val="00921AC3"/>
    <w:rsid w:val="00921B23"/>
    <w:rsid w:val="009225DB"/>
    <w:rsid w:val="00922F09"/>
    <w:rsid w:val="00923064"/>
    <w:rsid w:val="009236C1"/>
    <w:rsid w:val="00923A99"/>
    <w:rsid w:val="00923CA5"/>
    <w:rsid w:val="009245F6"/>
    <w:rsid w:val="00924BB7"/>
    <w:rsid w:val="00924BFB"/>
    <w:rsid w:val="00924C6C"/>
    <w:rsid w:val="00925BD3"/>
    <w:rsid w:val="00926481"/>
    <w:rsid w:val="009267AF"/>
    <w:rsid w:val="00927778"/>
    <w:rsid w:val="00927DAA"/>
    <w:rsid w:val="009308C0"/>
    <w:rsid w:val="009311BD"/>
    <w:rsid w:val="00931304"/>
    <w:rsid w:val="009314D2"/>
    <w:rsid w:val="00931BBD"/>
    <w:rsid w:val="00932106"/>
    <w:rsid w:val="00932274"/>
    <w:rsid w:val="00932C2F"/>
    <w:rsid w:val="009332D5"/>
    <w:rsid w:val="00933310"/>
    <w:rsid w:val="00933870"/>
    <w:rsid w:val="00933BB8"/>
    <w:rsid w:val="00935BA1"/>
    <w:rsid w:val="00935EA0"/>
    <w:rsid w:val="0093621D"/>
    <w:rsid w:val="00936389"/>
    <w:rsid w:val="009363D6"/>
    <w:rsid w:val="00936E26"/>
    <w:rsid w:val="00937C4F"/>
    <w:rsid w:val="00937DA2"/>
    <w:rsid w:val="00937F1F"/>
    <w:rsid w:val="0094053B"/>
    <w:rsid w:val="00940559"/>
    <w:rsid w:val="0094061B"/>
    <w:rsid w:val="009411DA"/>
    <w:rsid w:val="00941613"/>
    <w:rsid w:val="009416DA"/>
    <w:rsid w:val="00941BD4"/>
    <w:rsid w:val="00941CA5"/>
    <w:rsid w:val="00941CD4"/>
    <w:rsid w:val="009421EF"/>
    <w:rsid w:val="00942C48"/>
    <w:rsid w:val="00942E71"/>
    <w:rsid w:val="00943170"/>
    <w:rsid w:val="009438AC"/>
    <w:rsid w:val="009440C6"/>
    <w:rsid w:val="00944D40"/>
    <w:rsid w:val="0094525F"/>
    <w:rsid w:val="00945569"/>
    <w:rsid w:val="009457DE"/>
    <w:rsid w:val="0094592E"/>
    <w:rsid w:val="00946301"/>
    <w:rsid w:val="009468E0"/>
    <w:rsid w:val="00946BB7"/>
    <w:rsid w:val="00947FD9"/>
    <w:rsid w:val="009503FB"/>
    <w:rsid w:val="009506FB"/>
    <w:rsid w:val="009507D5"/>
    <w:rsid w:val="00951190"/>
    <w:rsid w:val="00951590"/>
    <w:rsid w:val="00953795"/>
    <w:rsid w:val="00954257"/>
    <w:rsid w:val="009545AC"/>
    <w:rsid w:val="00955409"/>
    <w:rsid w:val="00955B97"/>
    <w:rsid w:val="00956578"/>
    <w:rsid w:val="00956B5F"/>
    <w:rsid w:val="00956EBC"/>
    <w:rsid w:val="009574C2"/>
    <w:rsid w:val="00957A96"/>
    <w:rsid w:val="00957DCA"/>
    <w:rsid w:val="009605A3"/>
    <w:rsid w:val="009612C8"/>
    <w:rsid w:val="0096176A"/>
    <w:rsid w:val="00961997"/>
    <w:rsid w:val="00961999"/>
    <w:rsid w:val="00962854"/>
    <w:rsid w:val="0096322C"/>
    <w:rsid w:val="009639F3"/>
    <w:rsid w:val="00963A4E"/>
    <w:rsid w:val="00963B1A"/>
    <w:rsid w:val="00965482"/>
    <w:rsid w:val="009654C6"/>
    <w:rsid w:val="009655E9"/>
    <w:rsid w:val="0096698D"/>
    <w:rsid w:val="00966FE7"/>
    <w:rsid w:val="00967696"/>
    <w:rsid w:val="009677A0"/>
    <w:rsid w:val="009706AC"/>
    <w:rsid w:val="0097113C"/>
    <w:rsid w:val="00971588"/>
    <w:rsid w:val="00972A59"/>
    <w:rsid w:val="00973146"/>
    <w:rsid w:val="009737D9"/>
    <w:rsid w:val="00975DE1"/>
    <w:rsid w:val="0097611D"/>
    <w:rsid w:val="009767DF"/>
    <w:rsid w:val="0097727C"/>
    <w:rsid w:val="00980432"/>
    <w:rsid w:val="0098085F"/>
    <w:rsid w:val="009823EB"/>
    <w:rsid w:val="00982453"/>
    <w:rsid w:val="009826EC"/>
    <w:rsid w:val="00982701"/>
    <w:rsid w:val="00982C1F"/>
    <w:rsid w:val="00982C78"/>
    <w:rsid w:val="009832CB"/>
    <w:rsid w:val="00983564"/>
    <w:rsid w:val="00983671"/>
    <w:rsid w:val="009837B7"/>
    <w:rsid w:val="00984202"/>
    <w:rsid w:val="00984280"/>
    <w:rsid w:val="00984B49"/>
    <w:rsid w:val="00985386"/>
    <w:rsid w:val="0098553A"/>
    <w:rsid w:val="009858FE"/>
    <w:rsid w:val="009864F8"/>
    <w:rsid w:val="00986972"/>
    <w:rsid w:val="00986E36"/>
    <w:rsid w:val="00987476"/>
    <w:rsid w:val="00987685"/>
    <w:rsid w:val="00987A66"/>
    <w:rsid w:val="009907F7"/>
    <w:rsid w:val="00990AD8"/>
    <w:rsid w:val="00990C9F"/>
    <w:rsid w:val="00990CA2"/>
    <w:rsid w:val="0099126C"/>
    <w:rsid w:val="00991555"/>
    <w:rsid w:val="00992078"/>
    <w:rsid w:val="009926AC"/>
    <w:rsid w:val="009926EB"/>
    <w:rsid w:val="009928C8"/>
    <w:rsid w:val="009929DC"/>
    <w:rsid w:val="00993404"/>
    <w:rsid w:val="00993586"/>
    <w:rsid w:val="009946A8"/>
    <w:rsid w:val="00995313"/>
    <w:rsid w:val="00995650"/>
    <w:rsid w:val="00995B69"/>
    <w:rsid w:val="009966AA"/>
    <w:rsid w:val="00996D05"/>
    <w:rsid w:val="00997174"/>
    <w:rsid w:val="009976E2"/>
    <w:rsid w:val="009A0459"/>
    <w:rsid w:val="009A12A4"/>
    <w:rsid w:val="009A1A13"/>
    <w:rsid w:val="009A390B"/>
    <w:rsid w:val="009A39A4"/>
    <w:rsid w:val="009A3DFE"/>
    <w:rsid w:val="009A4134"/>
    <w:rsid w:val="009A53C1"/>
    <w:rsid w:val="009A54E7"/>
    <w:rsid w:val="009A5849"/>
    <w:rsid w:val="009A5E8D"/>
    <w:rsid w:val="009A6867"/>
    <w:rsid w:val="009A6C57"/>
    <w:rsid w:val="009A7B00"/>
    <w:rsid w:val="009A7B21"/>
    <w:rsid w:val="009B0415"/>
    <w:rsid w:val="009B1382"/>
    <w:rsid w:val="009B2F89"/>
    <w:rsid w:val="009B32A8"/>
    <w:rsid w:val="009B357B"/>
    <w:rsid w:val="009B36E5"/>
    <w:rsid w:val="009B4633"/>
    <w:rsid w:val="009B4E41"/>
    <w:rsid w:val="009B7112"/>
    <w:rsid w:val="009B729C"/>
    <w:rsid w:val="009B7676"/>
    <w:rsid w:val="009B789D"/>
    <w:rsid w:val="009B7F97"/>
    <w:rsid w:val="009C0444"/>
    <w:rsid w:val="009C079E"/>
    <w:rsid w:val="009C0B74"/>
    <w:rsid w:val="009C0FD8"/>
    <w:rsid w:val="009C16B6"/>
    <w:rsid w:val="009C177A"/>
    <w:rsid w:val="009C1FBF"/>
    <w:rsid w:val="009C2484"/>
    <w:rsid w:val="009C253C"/>
    <w:rsid w:val="009C2E0C"/>
    <w:rsid w:val="009C302E"/>
    <w:rsid w:val="009C312B"/>
    <w:rsid w:val="009C4438"/>
    <w:rsid w:val="009C5C7D"/>
    <w:rsid w:val="009C5DE9"/>
    <w:rsid w:val="009C617E"/>
    <w:rsid w:val="009C699E"/>
    <w:rsid w:val="009C69B4"/>
    <w:rsid w:val="009C6F13"/>
    <w:rsid w:val="009C743D"/>
    <w:rsid w:val="009C7927"/>
    <w:rsid w:val="009D0385"/>
    <w:rsid w:val="009D197B"/>
    <w:rsid w:val="009D2F5E"/>
    <w:rsid w:val="009D3012"/>
    <w:rsid w:val="009D3936"/>
    <w:rsid w:val="009D3AEA"/>
    <w:rsid w:val="009D41B3"/>
    <w:rsid w:val="009D4312"/>
    <w:rsid w:val="009D4671"/>
    <w:rsid w:val="009D4816"/>
    <w:rsid w:val="009D492E"/>
    <w:rsid w:val="009D53DC"/>
    <w:rsid w:val="009D61F5"/>
    <w:rsid w:val="009D6E5F"/>
    <w:rsid w:val="009D7E2E"/>
    <w:rsid w:val="009E0C3A"/>
    <w:rsid w:val="009E0D94"/>
    <w:rsid w:val="009E10DB"/>
    <w:rsid w:val="009E2201"/>
    <w:rsid w:val="009E2227"/>
    <w:rsid w:val="009E22F6"/>
    <w:rsid w:val="009E289D"/>
    <w:rsid w:val="009E3BE1"/>
    <w:rsid w:val="009E3D97"/>
    <w:rsid w:val="009E41EC"/>
    <w:rsid w:val="009E43BF"/>
    <w:rsid w:val="009E4AA0"/>
    <w:rsid w:val="009E5069"/>
    <w:rsid w:val="009E50CF"/>
    <w:rsid w:val="009E52F7"/>
    <w:rsid w:val="009E558A"/>
    <w:rsid w:val="009E5D2B"/>
    <w:rsid w:val="009E5DC3"/>
    <w:rsid w:val="009E600E"/>
    <w:rsid w:val="009E661D"/>
    <w:rsid w:val="009F0A26"/>
    <w:rsid w:val="009F13D0"/>
    <w:rsid w:val="009F1D34"/>
    <w:rsid w:val="009F2632"/>
    <w:rsid w:val="009F29ED"/>
    <w:rsid w:val="009F2F50"/>
    <w:rsid w:val="009F3296"/>
    <w:rsid w:val="009F32D9"/>
    <w:rsid w:val="009F497D"/>
    <w:rsid w:val="009F657F"/>
    <w:rsid w:val="009F6712"/>
    <w:rsid w:val="009F6A10"/>
    <w:rsid w:val="00A008BE"/>
    <w:rsid w:val="00A01D6C"/>
    <w:rsid w:val="00A0203A"/>
    <w:rsid w:val="00A02124"/>
    <w:rsid w:val="00A03436"/>
    <w:rsid w:val="00A0348B"/>
    <w:rsid w:val="00A035A7"/>
    <w:rsid w:val="00A03BE0"/>
    <w:rsid w:val="00A03ECA"/>
    <w:rsid w:val="00A04670"/>
    <w:rsid w:val="00A04F0B"/>
    <w:rsid w:val="00A052B0"/>
    <w:rsid w:val="00A056E1"/>
    <w:rsid w:val="00A05A8E"/>
    <w:rsid w:val="00A062D0"/>
    <w:rsid w:val="00A067F5"/>
    <w:rsid w:val="00A069A7"/>
    <w:rsid w:val="00A06FC2"/>
    <w:rsid w:val="00A07949"/>
    <w:rsid w:val="00A1031A"/>
    <w:rsid w:val="00A111EA"/>
    <w:rsid w:val="00A119B7"/>
    <w:rsid w:val="00A12682"/>
    <w:rsid w:val="00A12B00"/>
    <w:rsid w:val="00A12BCF"/>
    <w:rsid w:val="00A12F51"/>
    <w:rsid w:val="00A1352E"/>
    <w:rsid w:val="00A13A1B"/>
    <w:rsid w:val="00A13B24"/>
    <w:rsid w:val="00A13B77"/>
    <w:rsid w:val="00A1462D"/>
    <w:rsid w:val="00A14713"/>
    <w:rsid w:val="00A15F7C"/>
    <w:rsid w:val="00A16410"/>
    <w:rsid w:val="00A16563"/>
    <w:rsid w:val="00A168CB"/>
    <w:rsid w:val="00A17AF9"/>
    <w:rsid w:val="00A200DC"/>
    <w:rsid w:val="00A20161"/>
    <w:rsid w:val="00A20AF4"/>
    <w:rsid w:val="00A21A85"/>
    <w:rsid w:val="00A21BE7"/>
    <w:rsid w:val="00A21E64"/>
    <w:rsid w:val="00A22355"/>
    <w:rsid w:val="00A223C9"/>
    <w:rsid w:val="00A2279F"/>
    <w:rsid w:val="00A22D01"/>
    <w:rsid w:val="00A238AD"/>
    <w:rsid w:val="00A24503"/>
    <w:rsid w:val="00A24A19"/>
    <w:rsid w:val="00A25661"/>
    <w:rsid w:val="00A26123"/>
    <w:rsid w:val="00A261C9"/>
    <w:rsid w:val="00A26368"/>
    <w:rsid w:val="00A30211"/>
    <w:rsid w:val="00A31DFE"/>
    <w:rsid w:val="00A33221"/>
    <w:rsid w:val="00A34103"/>
    <w:rsid w:val="00A349F6"/>
    <w:rsid w:val="00A34D91"/>
    <w:rsid w:val="00A3543E"/>
    <w:rsid w:val="00A35B35"/>
    <w:rsid w:val="00A362A7"/>
    <w:rsid w:val="00A36338"/>
    <w:rsid w:val="00A36A64"/>
    <w:rsid w:val="00A37651"/>
    <w:rsid w:val="00A37AA6"/>
    <w:rsid w:val="00A40A01"/>
    <w:rsid w:val="00A40A4B"/>
    <w:rsid w:val="00A40F5B"/>
    <w:rsid w:val="00A40F5D"/>
    <w:rsid w:val="00A4190A"/>
    <w:rsid w:val="00A41A72"/>
    <w:rsid w:val="00A41CB6"/>
    <w:rsid w:val="00A41EEE"/>
    <w:rsid w:val="00A42DD5"/>
    <w:rsid w:val="00A438C1"/>
    <w:rsid w:val="00A43C1F"/>
    <w:rsid w:val="00A441EC"/>
    <w:rsid w:val="00A44209"/>
    <w:rsid w:val="00A4455D"/>
    <w:rsid w:val="00A44983"/>
    <w:rsid w:val="00A44D68"/>
    <w:rsid w:val="00A44E41"/>
    <w:rsid w:val="00A45594"/>
    <w:rsid w:val="00A46E4C"/>
    <w:rsid w:val="00A473B3"/>
    <w:rsid w:val="00A47581"/>
    <w:rsid w:val="00A47B28"/>
    <w:rsid w:val="00A500BF"/>
    <w:rsid w:val="00A502F5"/>
    <w:rsid w:val="00A510D1"/>
    <w:rsid w:val="00A51177"/>
    <w:rsid w:val="00A518A1"/>
    <w:rsid w:val="00A52215"/>
    <w:rsid w:val="00A52560"/>
    <w:rsid w:val="00A52648"/>
    <w:rsid w:val="00A52B11"/>
    <w:rsid w:val="00A5368D"/>
    <w:rsid w:val="00A53794"/>
    <w:rsid w:val="00A538BF"/>
    <w:rsid w:val="00A5415D"/>
    <w:rsid w:val="00A55597"/>
    <w:rsid w:val="00A560B3"/>
    <w:rsid w:val="00A56E77"/>
    <w:rsid w:val="00A571F4"/>
    <w:rsid w:val="00A5739F"/>
    <w:rsid w:val="00A57824"/>
    <w:rsid w:val="00A57C2B"/>
    <w:rsid w:val="00A57C4F"/>
    <w:rsid w:val="00A57E16"/>
    <w:rsid w:val="00A60824"/>
    <w:rsid w:val="00A60D96"/>
    <w:rsid w:val="00A60FA4"/>
    <w:rsid w:val="00A61294"/>
    <w:rsid w:val="00A613E3"/>
    <w:rsid w:val="00A61FCA"/>
    <w:rsid w:val="00A62F69"/>
    <w:rsid w:val="00A62F99"/>
    <w:rsid w:val="00A6305B"/>
    <w:rsid w:val="00A633A7"/>
    <w:rsid w:val="00A6365D"/>
    <w:rsid w:val="00A63798"/>
    <w:rsid w:val="00A6386B"/>
    <w:rsid w:val="00A63C93"/>
    <w:rsid w:val="00A64724"/>
    <w:rsid w:val="00A65158"/>
    <w:rsid w:val="00A662CF"/>
    <w:rsid w:val="00A66BB9"/>
    <w:rsid w:val="00A66CA0"/>
    <w:rsid w:val="00A6737F"/>
    <w:rsid w:val="00A70001"/>
    <w:rsid w:val="00A7013E"/>
    <w:rsid w:val="00A7087E"/>
    <w:rsid w:val="00A70EEE"/>
    <w:rsid w:val="00A711A6"/>
    <w:rsid w:val="00A71273"/>
    <w:rsid w:val="00A719C5"/>
    <w:rsid w:val="00A71B05"/>
    <w:rsid w:val="00A71B55"/>
    <w:rsid w:val="00A71C76"/>
    <w:rsid w:val="00A7249D"/>
    <w:rsid w:val="00A726BF"/>
    <w:rsid w:val="00A72790"/>
    <w:rsid w:val="00A73772"/>
    <w:rsid w:val="00A738BD"/>
    <w:rsid w:val="00A73993"/>
    <w:rsid w:val="00A73DCA"/>
    <w:rsid w:val="00A73F3F"/>
    <w:rsid w:val="00A746F1"/>
    <w:rsid w:val="00A748A7"/>
    <w:rsid w:val="00A75253"/>
    <w:rsid w:val="00A75498"/>
    <w:rsid w:val="00A759C3"/>
    <w:rsid w:val="00A75A64"/>
    <w:rsid w:val="00A75B57"/>
    <w:rsid w:val="00A7625C"/>
    <w:rsid w:val="00A7782B"/>
    <w:rsid w:val="00A778FD"/>
    <w:rsid w:val="00A77BCF"/>
    <w:rsid w:val="00A77F60"/>
    <w:rsid w:val="00A80709"/>
    <w:rsid w:val="00A80DC0"/>
    <w:rsid w:val="00A80FCA"/>
    <w:rsid w:val="00A81CA0"/>
    <w:rsid w:val="00A8274D"/>
    <w:rsid w:val="00A82BB4"/>
    <w:rsid w:val="00A82E08"/>
    <w:rsid w:val="00A831ED"/>
    <w:rsid w:val="00A833DE"/>
    <w:rsid w:val="00A83DF1"/>
    <w:rsid w:val="00A83F46"/>
    <w:rsid w:val="00A847C1"/>
    <w:rsid w:val="00A85078"/>
    <w:rsid w:val="00A86486"/>
    <w:rsid w:val="00A875D1"/>
    <w:rsid w:val="00A87D6F"/>
    <w:rsid w:val="00A91551"/>
    <w:rsid w:val="00A916B3"/>
    <w:rsid w:val="00A92707"/>
    <w:rsid w:val="00A927D7"/>
    <w:rsid w:val="00A931B2"/>
    <w:rsid w:val="00A93C34"/>
    <w:rsid w:val="00A93FFF"/>
    <w:rsid w:val="00A94292"/>
    <w:rsid w:val="00A95A0B"/>
    <w:rsid w:val="00A95A26"/>
    <w:rsid w:val="00A96416"/>
    <w:rsid w:val="00A97290"/>
    <w:rsid w:val="00A975D1"/>
    <w:rsid w:val="00A9764D"/>
    <w:rsid w:val="00A9797F"/>
    <w:rsid w:val="00AA0452"/>
    <w:rsid w:val="00AA0560"/>
    <w:rsid w:val="00AA0927"/>
    <w:rsid w:val="00AA17EB"/>
    <w:rsid w:val="00AA1966"/>
    <w:rsid w:val="00AA2022"/>
    <w:rsid w:val="00AA2314"/>
    <w:rsid w:val="00AA4247"/>
    <w:rsid w:val="00AA512D"/>
    <w:rsid w:val="00AA5ADD"/>
    <w:rsid w:val="00AA5DF9"/>
    <w:rsid w:val="00AA61AF"/>
    <w:rsid w:val="00AA649D"/>
    <w:rsid w:val="00AA668A"/>
    <w:rsid w:val="00AA6738"/>
    <w:rsid w:val="00AA68C4"/>
    <w:rsid w:val="00AA6E00"/>
    <w:rsid w:val="00AA715F"/>
    <w:rsid w:val="00AB0D98"/>
    <w:rsid w:val="00AB194E"/>
    <w:rsid w:val="00AB30A5"/>
    <w:rsid w:val="00AB37B8"/>
    <w:rsid w:val="00AB4082"/>
    <w:rsid w:val="00AB5B90"/>
    <w:rsid w:val="00AB5D6A"/>
    <w:rsid w:val="00AB611A"/>
    <w:rsid w:val="00AB63F1"/>
    <w:rsid w:val="00AB78EB"/>
    <w:rsid w:val="00AC0B48"/>
    <w:rsid w:val="00AC0C67"/>
    <w:rsid w:val="00AC2449"/>
    <w:rsid w:val="00AC2571"/>
    <w:rsid w:val="00AC3008"/>
    <w:rsid w:val="00AC33E7"/>
    <w:rsid w:val="00AC3FD6"/>
    <w:rsid w:val="00AC400B"/>
    <w:rsid w:val="00AC4648"/>
    <w:rsid w:val="00AC646A"/>
    <w:rsid w:val="00AC7DE5"/>
    <w:rsid w:val="00AD0335"/>
    <w:rsid w:val="00AD1050"/>
    <w:rsid w:val="00AD13E1"/>
    <w:rsid w:val="00AD221B"/>
    <w:rsid w:val="00AD2C53"/>
    <w:rsid w:val="00AD2FBA"/>
    <w:rsid w:val="00AD3862"/>
    <w:rsid w:val="00AD391B"/>
    <w:rsid w:val="00AD4020"/>
    <w:rsid w:val="00AD4048"/>
    <w:rsid w:val="00AD414B"/>
    <w:rsid w:val="00AD43F4"/>
    <w:rsid w:val="00AD4775"/>
    <w:rsid w:val="00AD48D2"/>
    <w:rsid w:val="00AD4A0B"/>
    <w:rsid w:val="00AD4B89"/>
    <w:rsid w:val="00AD4C51"/>
    <w:rsid w:val="00AD4DAB"/>
    <w:rsid w:val="00AD59D5"/>
    <w:rsid w:val="00AD5E7E"/>
    <w:rsid w:val="00AD6128"/>
    <w:rsid w:val="00AD7804"/>
    <w:rsid w:val="00AE0527"/>
    <w:rsid w:val="00AE23B1"/>
    <w:rsid w:val="00AE23D0"/>
    <w:rsid w:val="00AE260B"/>
    <w:rsid w:val="00AE2CEA"/>
    <w:rsid w:val="00AE3296"/>
    <w:rsid w:val="00AE3359"/>
    <w:rsid w:val="00AE40CA"/>
    <w:rsid w:val="00AE553E"/>
    <w:rsid w:val="00AE5811"/>
    <w:rsid w:val="00AE606E"/>
    <w:rsid w:val="00AE63EA"/>
    <w:rsid w:val="00AE69C9"/>
    <w:rsid w:val="00AE7073"/>
    <w:rsid w:val="00AE7527"/>
    <w:rsid w:val="00AE759E"/>
    <w:rsid w:val="00AE75A5"/>
    <w:rsid w:val="00AF022D"/>
    <w:rsid w:val="00AF1149"/>
    <w:rsid w:val="00AF14FA"/>
    <w:rsid w:val="00AF340F"/>
    <w:rsid w:val="00AF38ED"/>
    <w:rsid w:val="00AF38FE"/>
    <w:rsid w:val="00AF447A"/>
    <w:rsid w:val="00AF4771"/>
    <w:rsid w:val="00AF4E9F"/>
    <w:rsid w:val="00AF504C"/>
    <w:rsid w:val="00AF5523"/>
    <w:rsid w:val="00AF5A00"/>
    <w:rsid w:val="00AF5E2B"/>
    <w:rsid w:val="00AF5FFF"/>
    <w:rsid w:val="00AF69B0"/>
    <w:rsid w:val="00AF6D1A"/>
    <w:rsid w:val="00AF70DE"/>
    <w:rsid w:val="00AF7CD7"/>
    <w:rsid w:val="00B004D5"/>
    <w:rsid w:val="00B00E6F"/>
    <w:rsid w:val="00B029B8"/>
    <w:rsid w:val="00B02DB6"/>
    <w:rsid w:val="00B02E4E"/>
    <w:rsid w:val="00B02EE3"/>
    <w:rsid w:val="00B039CD"/>
    <w:rsid w:val="00B03C49"/>
    <w:rsid w:val="00B03E91"/>
    <w:rsid w:val="00B0475F"/>
    <w:rsid w:val="00B04976"/>
    <w:rsid w:val="00B04B72"/>
    <w:rsid w:val="00B04FFE"/>
    <w:rsid w:val="00B054D7"/>
    <w:rsid w:val="00B06723"/>
    <w:rsid w:val="00B0672B"/>
    <w:rsid w:val="00B06965"/>
    <w:rsid w:val="00B06B12"/>
    <w:rsid w:val="00B06B75"/>
    <w:rsid w:val="00B07A88"/>
    <w:rsid w:val="00B10312"/>
    <w:rsid w:val="00B1084F"/>
    <w:rsid w:val="00B1115F"/>
    <w:rsid w:val="00B1194A"/>
    <w:rsid w:val="00B11B6C"/>
    <w:rsid w:val="00B11CD1"/>
    <w:rsid w:val="00B122EA"/>
    <w:rsid w:val="00B123FE"/>
    <w:rsid w:val="00B136AD"/>
    <w:rsid w:val="00B136FB"/>
    <w:rsid w:val="00B1411B"/>
    <w:rsid w:val="00B1412A"/>
    <w:rsid w:val="00B152C9"/>
    <w:rsid w:val="00B169ED"/>
    <w:rsid w:val="00B1770F"/>
    <w:rsid w:val="00B17B5A"/>
    <w:rsid w:val="00B2123A"/>
    <w:rsid w:val="00B214D1"/>
    <w:rsid w:val="00B21DB1"/>
    <w:rsid w:val="00B222D2"/>
    <w:rsid w:val="00B22926"/>
    <w:rsid w:val="00B238A4"/>
    <w:rsid w:val="00B23D6D"/>
    <w:rsid w:val="00B24226"/>
    <w:rsid w:val="00B24F20"/>
    <w:rsid w:val="00B25579"/>
    <w:rsid w:val="00B2566F"/>
    <w:rsid w:val="00B25B7A"/>
    <w:rsid w:val="00B25D06"/>
    <w:rsid w:val="00B26AD2"/>
    <w:rsid w:val="00B26D39"/>
    <w:rsid w:val="00B27278"/>
    <w:rsid w:val="00B274D6"/>
    <w:rsid w:val="00B275C9"/>
    <w:rsid w:val="00B30525"/>
    <w:rsid w:val="00B30727"/>
    <w:rsid w:val="00B30974"/>
    <w:rsid w:val="00B30C01"/>
    <w:rsid w:val="00B31CC3"/>
    <w:rsid w:val="00B32ABC"/>
    <w:rsid w:val="00B32ABD"/>
    <w:rsid w:val="00B337CA"/>
    <w:rsid w:val="00B33CB0"/>
    <w:rsid w:val="00B34622"/>
    <w:rsid w:val="00B34AF1"/>
    <w:rsid w:val="00B367C1"/>
    <w:rsid w:val="00B367CC"/>
    <w:rsid w:val="00B36965"/>
    <w:rsid w:val="00B369AC"/>
    <w:rsid w:val="00B369BD"/>
    <w:rsid w:val="00B36B1C"/>
    <w:rsid w:val="00B36F8E"/>
    <w:rsid w:val="00B377BE"/>
    <w:rsid w:val="00B37A9A"/>
    <w:rsid w:val="00B37C7E"/>
    <w:rsid w:val="00B37CF9"/>
    <w:rsid w:val="00B400C6"/>
    <w:rsid w:val="00B40D43"/>
    <w:rsid w:val="00B411EA"/>
    <w:rsid w:val="00B4122A"/>
    <w:rsid w:val="00B41418"/>
    <w:rsid w:val="00B41E87"/>
    <w:rsid w:val="00B427C2"/>
    <w:rsid w:val="00B42AFA"/>
    <w:rsid w:val="00B42B27"/>
    <w:rsid w:val="00B434CB"/>
    <w:rsid w:val="00B441D7"/>
    <w:rsid w:val="00B44BAB"/>
    <w:rsid w:val="00B44BC6"/>
    <w:rsid w:val="00B4561A"/>
    <w:rsid w:val="00B45D68"/>
    <w:rsid w:val="00B45D8B"/>
    <w:rsid w:val="00B46182"/>
    <w:rsid w:val="00B4623A"/>
    <w:rsid w:val="00B46246"/>
    <w:rsid w:val="00B462F3"/>
    <w:rsid w:val="00B46599"/>
    <w:rsid w:val="00B47084"/>
    <w:rsid w:val="00B47828"/>
    <w:rsid w:val="00B5056A"/>
    <w:rsid w:val="00B50DCC"/>
    <w:rsid w:val="00B51521"/>
    <w:rsid w:val="00B52141"/>
    <w:rsid w:val="00B521C3"/>
    <w:rsid w:val="00B52A1F"/>
    <w:rsid w:val="00B54387"/>
    <w:rsid w:val="00B55110"/>
    <w:rsid w:val="00B55DE4"/>
    <w:rsid w:val="00B55E98"/>
    <w:rsid w:val="00B56304"/>
    <w:rsid w:val="00B5664A"/>
    <w:rsid w:val="00B5678D"/>
    <w:rsid w:val="00B56F6B"/>
    <w:rsid w:val="00B57666"/>
    <w:rsid w:val="00B57CE2"/>
    <w:rsid w:val="00B57D20"/>
    <w:rsid w:val="00B60391"/>
    <w:rsid w:val="00B61D72"/>
    <w:rsid w:val="00B61E7D"/>
    <w:rsid w:val="00B62D28"/>
    <w:rsid w:val="00B62D9B"/>
    <w:rsid w:val="00B637C8"/>
    <w:rsid w:val="00B6389C"/>
    <w:rsid w:val="00B64034"/>
    <w:rsid w:val="00B6445E"/>
    <w:rsid w:val="00B646BB"/>
    <w:rsid w:val="00B64CF3"/>
    <w:rsid w:val="00B65608"/>
    <w:rsid w:val="00B65C15"/>
    <w:rsid w:val="00B663CE"/>
    <w:rsid w:val="00B66D6D"/>
    <w:rsid w:val="00B7045A"/>
    <w:rsid w:val="00B706F6"/>
    <w:rsid w:val="00B70EC2"/>
    <w:rsid w:val="00B71BE4"/>
    <w:rsid w:val="00B71C6C"/>
    <w:rsid w:val="00B7217F"/>
    <w:rsid w:val="00B72249"/>
    <w:rsid w:val="00B72885"/>
    <w:rsid w:val="00B728AD"/>
    <w:rsid w:val="00B73DEE"/>
    <w:rsid w:val="00B73F1F"/>
    <w:rsid w:val="00B75030"/>
    <w:rsid w:val="00B7549E"/>
    <w:rsid w:val="00B754F4"/>
    <w:rsid w:val="00B75C40"/>
    <w:rsid w:val="00B75DEB"/>
    <w:rsid w:val="00B75E16"/>
    <w:rsid w:val="00B76AC7"/>
    <w:rsid w:val="00B8006E"/>
    <w:rsid w:val="00B802AA"/>
    <w:rsid w:val="00B80C47"/>
    <w:rsid w:val="00B824FE"/>
    <w:rsid w:val="00B83200"/>
    <w:rsid w:val="00B8326D"/>
    <w:rsid w:val="00B83834"/>
    <w:rsid w:val="00B83D52"/>
    <w:rsid w:val="00B8446A"/>
    <w:rsid w:val="00B8495B"/>
    <w:rsid w:val="00B84AD7"/>
    <w:rsid w:val="00B85178"/>
    <w:rsid w:val="00B858D6"/>
    <w:rsid w:val="00B863AD"/>
    <w:rsid w:val="00B86C3A"/>
    <w:rsid w:val="00B86F1D"/>
    <w:rsid w:val="00B87217"/>
    <w:rsid w:val="00B87647"/>
    <w:rsid w:val="00B877D4"/>
    <w:rsid w:val="00B87813"/>
    <w:rsid w:val="00B90875"/>
    <w:rsid w:val="00B909DB"/>
    <w:rsid w:val="00B91E5B"/>
    <w:rsid w:val="00B9225B"/>
    <w:rsid w:val="00B9412F"/>
    <w:rsid w:val="00B9477A"/>
    <w:rsid w:val="00B94B5E"/>
    <w:rsid w:val="00B950A7"/>
    <w:rsid w:val="00B951E2"/>
    <w:rsid w:val="00B951F3"/>
    <w:rsid w:val="00B954F0"/>
    <w:rsid w:val="00B96185"/>
    <w:rsid w:val="00B96C28"/>
    <w:rsid w:val="00B979CA"/>
    <w:rsid w:val="00BA02FA"/>
    <w:rsid w:val="00BA0441"/>
    <w:rsid w:val="00BA0743"/>
    <w:rsid w:val="00BA14C7"/>
    <w:rsid w:val="00BA289C"/>
    <w:rsid w:val="00BA33C3"/>
    <w:rsid w:val="00BA397C"/>
    <w:rsid w:val="00BA46FC"/>
    <w:rsid w:val="00BA4F7B"/>
    <w:rsid w:val="00BA5016"/>
    <w:rsid w:val="00BA568C"/>
    <w:rsid w:val="00BA70F3"/>
    <w:rsid w:val="00BA7506"/>
    <w:rsid w:val="00BB03A2"/>
    <w:rsid w:val="00BB0B5A"/>
    <w:rsid w:val="00BB12C8"/>
    <w:rsid w:val="00BB19BE"/>
    <w:rsid w:val="00BB26C1"/>
    <w:rsid w:val="00BB29B8"/>
    <w:rsid w:val="00BB2AEE"/>
    <w:rsid w:val="00BB2D18"/>
    <w:rsid w:val="00BB371B"/>
    <w:rsid w:val="00BB3E3B"/>
    <w:rsid w:val="00BB3EB7"/>
    <w:rsid w:val="00BB4754"/>
    <w:rsid w:val="00BB4D83"/>
    <w:rsid w:val="00BB4EE2"/>
    <w:rsid w:val="00BB5068"/>
    <w:rsid w:val="00BB519E"/>
    <w:rsid w:val="00BB5A54"/>
    <w:rsid w:val="00BB5A6E"/>
    <w:rsid w:val="00BB6027"/>
    <w:rsid w:val="00BB6877"/>
    <w:rsid w:val="00BB6F5F"/>
    <w:rsid w:val="00BB7267"/>
    <w:rsid w:val="00BB7724"/>
    <w:rsid w:val="00BB788F"/>
    <w:rsid w:val="00BB7927"/>
    <w:rsid w:val="00BB7D15"/>
    <w:rsid w:val="00BC1458"/>
    <w:rsid w:val="00BC156B"/>
    <w:rsid w:val="00BC1605"/>
    <w:rsid w:val="00BC180C"/>
    <w:rsid w:val="00BC2170"/>
    <w:rsid w:val="00BC2F7E"/>
    <w:rsid w:val="00BC2FE0"/>
    <w:rsid w:val="00BC40B2"/>
    <w:rsid w:val="00BC40ED"/>
    <w:rsid w:val="00BC45ED"/>
    <w:rsid w:val="00BC4B14"/>
    <w:rsid w:val="00BC50A3"/>
    <w:rsid w:val="00BC5922"/>
    <w:rsid w:val="00BC5B96"/>
    <w:rsid w:val="00BC5BAA"/>
    <w:rsid w:val="00BC5F2B"/>
    <w:rsid w:val="00BC612E"/>
    <w:rsid w:val="00BC6845"/>
    <w:rsid w:val="00BD08DA"/>
    <w:rsid w:val="00BD0AD1"/>
    <w:rsid w:val="00BD17E1"/>
    <w:rsid w:val="00BD18F5"/>
    <w:rsid w:val="00BD2BAD"/>
    <w:rsid w:val="00BD343A"/>
    <w:rsid w:val="00BD39C1"/>
    <w:rsid w:val="00BD4002"/>
    <w:rsid w:val="00BD4561"/>
    <w:rsid w:val="00BD5274"/>
    <w:rsid w:val="00BD539C"/>
    <w:rsid w:val="00BD5633"/>
    <w:rsid w:val="00BD5B18"/>
    <w:rsid w:val="00BD66DB"/>
    <w:rsid w:val="00BD7590"/>
    <w:rsid w:val="00BD7C82"/>
    <w:rsid w:val="00BE1394"/>
    <w:rsid w:val="00BE1B82"/>
    <w:rsid w:val="00BE1D2E"/>
    <w:rsid w:val="00BE226D"/>
    <w:rsid w:val="00BE33B6"/>
    <w:rsid w:val="00BE3448"/>
    <w:rsid w:val="00BE5A80"/>
    <w:rsid w:val="00BE624A"/>
    <w:rsid w:val="00BE632C"/>
    <w:rsid w:val="00BE729D"/>
    <w:rsid w:val="00BE7B34"/>
    <w:rsid w:val="00BF0619"/>
    <w:rsid w:val="00BF076A"/>
    <w:rsid w:val="00BF098A"/>
    <w:rsid w:val="00BF098C"/>
    <w:rsid w:val="00BF1781"/>
    <w:rsid w:val="00BF1E4C"/>
    <w:rsid w:val="00BF23F1"/>
    <w:rsid w:val="00BF2528"/>
    <w:rsid w:val="00BF2C95"/>
    <w:rsid w:val="00BF3E81"/>
    <w:rsid w:val="00BF42B9"/>
    <w:rsid w:val="00BF45F8"/>
    <w:rsid w:val="00BF489A"/>
    <w:rsid w:val="00BF4B23"/>
    <w:rsid w:val="00BF4EA0"/>
    <w:rsid w:val="00BF542F"/>
    <w:rsid w:val="00BF5840"/>
    <w:rsid w:val="00BF5F2A"/>
    <w:rsid w:val="00BF642A"/>
    <w:rsid w:val="00BF65CC"/>
    <w:rsid w:val="00BF7699"/>
    <w:rsid w:val="00BF78ED"/>
    <w:rsid w:val="00C00E8E"/>
    <w:rsid w:val="00C01503"/>
    <w:rsid w:val="00C015B1"/>
    <w:rsid w:val="00C01619"/>
    <w:rsid w:val="00C01B5F"/>
    <w:rsid w:val="00C01B66"/>
    <w:rsid w:val="00C021EA"/>
    <w:rsid w:val="00C02D6A"/>
    <w:rsid w:val="00C02ECF"/>
    <w:rsid w:val="00C03676"/>
    <w:rsid w:val="00C03958"/>
    <w:rsid w:val="00C03CD5"/>
    <w:rsid w:val="00C04293"/>
    <w:rsid w:val="00C04803"/>
    <w:rsid w:val="00C04D0A"/>
    <w:rsid w:val="00C04D39"/>
    <w:rsid w:val="00C04FF6"/>
    <w:rsid w:val="00C0529D"/>
    <w:rsid w:val="00C05856"/>
    <w:rsid w:val="00C05A26"/>
    <w:rsid w:val="00C05B7B"/>
    <w:rsid w:val="00C0629A"/>
    <w:rsid w:val="00C06E5E"/>
    <w:rsid w:val="00C07434"/>
    <w:rsid w:val="00C101FA"/>
    <w:rsid w:val="00C103B0"/>
    <w:rsid w:val="00C10BD2"/>
    <w:rsid w:val="00C10E58"/>
    <w:rsid w:val="00C11220"/>
    <w:rsid w:val="00C1150B"/>
    <w:rsid w:val="00C1188F"/>
    <w:rsid w:val="00C12C60"/>
    <w:rsid w:val="00C12C70"/>
    <w:rsid w:val="00C12CA0"/>
    <w:rsid w:val="00C13109"/>
    <w:rsid w:val="00C137CA"/>
    <w:rsid w:val="00C13C7E"/>
    <w:rsid w:val="00C13CA8"/>
    <w:rsid w:val="00C1479B"/>
    <w:rsid w:val="00C15347"/>
    <w:rsid w:val="00C15A63"/>
    <w:rsid w:val="00C15C22"/>
    <w:rsid w:val="00C15D8A"/>
    <w:rsid w:val="00C164A8"/>
    <w:rsid w:val="00C1686C"/>
    <w:rsid w:val="00C17F8C"/>
    <w:rsid w:val="00C20384"/>
    <w:rsid w:val="00C20F46"/>
    <w:rsid w:val="00C2173D"/>
    <w:rsid w:val="00C21D9D"/>
    <w:rsid w:val="00C21DE9"/>
    <w:rsid w:val="00C22753"/>
    <w:rsid w:val="00C237FD"/>
    <w:rsid w:val="00C239AB"/>
    <w:rsid w:val="00C23BC0"/>
    <w:rsid w:val="00C24109"/>
    <w:rsid w:val="00C2421A"/>
    <w:rsid w:val="00C251C9"/>
    <w:rsid w:val="00C26420"/>
    <w:rsid w:val="00C26800"/>
    <w:rsid w:val="00C26E68"/>
    <w:rsid w:val="00C275D5"/>
    <w:rsid w:val="00C27F2B"/>
    <w:rsid w:val="00C3087E"/>
    <w:rsid w:val="00C30B84"/>
    <w:rsid w:val="00C32DA0"/>
    <w:rsid w:val="00C32E7C"/>
    <w:rsid w:val="00C32F32"/>
    <w:rsid w:val="00C3323B"/>
    <w:rsid w:val="00C33496"/>
    <w:rsid w:val="00C33DDA"/>
    <w:rsid w:val="00C34177"/>
    <w:rsid w:val="00C3483B"/>
    <w:rsid w:val="00C35002"/>
    <w:rsid w:val="00C35078"/>
    <w:rsid w:val="00C359C2"/>
    <w:rsid w:val="00C35EBD"/>
    <w:rsid w:val="00C364B1"/>
    <w:rsid w:val="00C36551"/>
    <w:rsid w:val="00C36BFB"/>
    <w:rsid w:val="00C36F4C"/>
    <w:rsid w:val="00C376D0"/>
    <w:rsid w:val="00C40C20"/>
    <w:rsid w:val="00C40D20"/>
    <w:rsid w:val="00C40E69"/>
    <w:rsid w:val="00C41A1B"/>
    <w:rsid w:val="00C41A6E"/>
    <w:rsid w:val="00C425CC"/>
    <w:rsid w:val="00C428D9"/>
    <w:rsid w:val="00C42CF6"/>
    <w:rsid w:val="00C43249"/>
    <w:rsid w:val="00C4332D"/>
    <w:rsid w:val="00C436D5"/>
    <w:rsid w:val="00C446B0"/>
    <w:rsid w:val="00C45290"/>
    <w:rsid w:val="00C45390"/>
    <w:rsid w:val="00C46118"/>
    <w:rsid w:val="00C469FA"/>
    <w:rsid w:val="00C46B49"/>
    <w:rsid w:val="00C46E72"/>
    <w:rsid w:val="00C47597"/>
    <w:rsid w:val="00C47630"/>
    <w:rsid w:val="00C47C13"/>
    <w:rsid w:val="00C50A0A"/>
    <w:rsid w:val="00C52A28"/>
    <w:rsid w:val="00C52D9E"/>
    <w:rsid w:val="00C52F00"/>
    <w:rsid w:val="00C531B5"/>
    <w:rsid w:val="00C53B9D"/>
    <w:rsid w:val="00C548FE"/>
    <w:rsid w:val="00C54A90"/>
    <w:rsid w:val="00C54F66"/>
    <w:rsid w:val="00C55D3B"/>
    <w:rsid w:val="00C56062"/>
    <w:rsid w:val="00C5620F"/>
    <w:rsid w:val="00C563C0"/>
    <w:rsid w:val="00C56E77"/>
    <w:rsid w:val="00C576F0"/>
    <w:rsid w:val="00C57EB6"/>
    <w:rsid w:val="00C609FB"/>
    <w:rsid w:val="00C60B1D"/>
    <w:rsid w:val="00C61019"/>
    <w:rsid w:val="00C61464"/>
    <w:rsid w:val="00C617B9"/>
    <w:rsid w:val="00C6248A"/>
    <w:rsid w:val="00C6334D"/>
    <w:rsid w:val="00C6353B"/>
    <w:rsid w:val="00C6411E"/>
    <w:rsid w:val="00C64647"/>
    <w:rsid w:val="00C65005"/>
    <w:rsid w:val="00C6521C"/>
    <w:rsid w:val="00C653D3"/>
    <w:rsid w:val="00C6557D"/>
    <w:rsid w:val="00C66368"/>
    <w:rsid w:val="00C668F1"/>
    <w:rsid w:val="00C67805"/>
    <w:rsid w:val="00C67828"/>
    <w:rsid w:val="00C67DA7"/>
    <w:rsid w:val="00C67DFE"/>
    <w:rsid w:val="00C70258"/>
    <w:rsid w:val="00C709CA"/>
    <w:rsid w:val="00C719E2"/>
    <w:rsid w:val="00C71B48"/>
    <w:rsid w:val="00C72920"/>
    <w:rsid w:val="00C739BC"/>
    <w:rsid w:val="00C73E36"/>
    <w:rsid w:val="00C7413F"/>
    <w:rsid w:val="00C74930"/>
    <w:rsid w:val="00C74A38"/>
    <w:rsid w:val="00C75573"/>
    <w:rsid w:val="00C75B30"/>
    <w:rsid w:val="00C766C8"/>
    <w:rsid w:val="00C76896"/>
    <w:rsid w:val="00C77BD0"/>
    <w:rsid w:val="00C77ED1"/>
    <w:rsid w:val="00C80B5A"/>
    <w:rsid w:val="00C81597"/>
    <w:rsid w:val="00C81932"/>
    <w:rsid w:val="00C81B2A"/>
    <w:rsid w:val="00C82652"/>
    <w:rsid w:val="00C82AE5"/>
    <w:rsid w:val="00C83730"/>
    <w:rsid w:val="00C83834"/>
    <w:rsid w:val="00C83F67"/>
    <w:rsid w:val="00C84499"/>
    <w:rsid w:val="00C851AE"/>
    <w:rsid w:val="00C863D6"/>
    <w:rsid w:val="00C87556"/>
    <w:rsid w:val="00C87573"/>
    <w:rsid w:val="00C8767C"/>
    <w:rsid w:val="00C8786B"/>
    <w:rsid w:val="00C87A9A"/>
    <w:rsid w:val="00C906CF"/>
    <w:rsid w:val="00C90C4D"/>
    <w:rsid w:val="00C910CA"/>
    <w:rsid w:val="00C91709"/>
    <w:rsid w:val="00C91918"/>
    <w:rsid w:val="00C91A38"/>
    <w:rsid w:val="00C91B8B"/>
    <w:rsid w:val="00C925BE"/>
    <w:rsid w:val="00C92AD2"/>
    <w:rsid w:val="00C92B66"/>
    <w:rsid w:val="00C932E8"/>
    <w:rsid w:val="00C933E1"/>
    <w:rsid w:val="00C93B8E"/>
    <w:rsid w:val="00C93BB0"/>
    <w:rsid w:val="00C94E68"/>
    <w:rsid w:val="00C94F1E"/>
    <w:rsid w:val="00C94F38"/>
    <w:rsid w:val="00C95256"/>
    <w:rsid w:val="00C952A2"/>
    <w:rsid w:val="00C9540A"/>
    <w:rsid w:val="00C95630"/>
    <w:rsid w:val="00C958A0"/>
    <w:rsid w:val="00C95B66"/>
    <w:rsid w:val="00C95D0A"/>
    <w:rsid w:val="00C96573"/>
    <w:rsid w:val="00C96E27"/>
    <w:rsid w:val="00C96F7A"/>
    <w:rsid w:val="00C97131"/>
    <w:rsid w:val="00C97697"/>
    <w:rsid w:val="00C97B3C"/>
    <w:rsid w:val="00C97FC3"/>
    <w:rsid w:val="00CA056B"/>
    <w:rsid w:val="00CA15DD"/>
    <w:rsid w:val="00CA18AA"/>
    <w:rsid w:val="00CA1B19"/>
    <w:rsid w:val="00CA3294"/>
    <w:rsid w:val="00CA4999"/>
    <w:rsid w:val="00CA4E6B"/>
    <w:rsid w:val="00CA4FAA"/>
    <w:rsid w:val="00CA623A"/>
    <w:rsid w:val="00CA6D7E"/>
    <w:rsid w:val="00CA76FD"/>
    <w:rsid w:val="00CB058A"/>
    <w:rsid w:val="00CB0B43"/>
    <w:rsid w:val="00CB0D93"/>
    <w:rsid w:val="00CB1B96"/>
    <w:rsid w:val="00CB1DFE"/>
    <w:rsid w:val="00CB2435"/>
    <w:rsid w:val="00CB3253"/>
    <w:rsid w:val="00CB368E"/>
    <w:rsid w:val="00CB391A"/>
    <w:rsid w:val="00CB3B23"/>
    <w:rsid w:val="00CB499B"/>
    <w:rsid w:val="00CB50BF"/>
    <w:rsid w:val="00CB5651"/>
    <w:rsid w:val="00CB56B1"/>
    <w:rsid w:val="00CB56B7"/>
    <w:rsid w:val="00CB582E"/>
    <w:rsid w:val="00CB5C01"/>
    <w:rsid w:val="00CB6C2C"/>
    <w:rsid w:val="00CB754B"/>
    <w:rsid w:val="00CB7C69"/>
    <w:rsid w:val="00CC0671"/>
    <w:rsid w:val="00CC098C"/>
    <w:rsid w:val="00CC1389"/>
    <w:rsid w:val="00CC1BBC"/>
    <w:rsid w:val="00CC1D76"/>
    <w:rsid w:val="00CC1E99"/>
    <w:rsid w:val="00CC26BA"/>
    <w:rsid w:val="00CC2780"/>
    <w:rsid w:val="00CC27E0"/>
    <w:rsid w:val="00CC3037"/>
    <w:rsid w:val="00CC3502"/>
    <w:rsid w:val="00CC3793"/>
    <w:rsid w:val="00CC385B"/>
    <w:rsid w:val="00CC493B"/>
    <w:rsid w:val="00CC5444"/>
    <w:rsid w:val="00CC5A36"/>
    <w:rsid w:val="00CC5BBE"/>
    <w:rsid w:val="00CC5C8E"/>
    <w:rsid w:val="00CC664E"/>
    <w:rsid w:val="00CC693F"/>
    <w:rsid w:val="00CC6FA5"/>
    <w:rsid w:val="00CC799D"/>
    <w:rsid w:val="00CD00E2"/>
    <w:rsid w:val="00CD01A7"/>
    <w:rsid w:val="00CD196B"/>
    <w:rsid w:val="00CD23AD"/>
    <w:rsid w:val="00CD32B6"/>
    <w:rsid w:val="00CD3461"/>
    <w:rsid w:val="00CD3B14"/>
    <w:rsid w:val="00CD47E9"/>
    <w:rsid w:val="00CD48E5"/>
    <w:rsid w:val="00CD4AF8"/>
    <w:rsid w:val="00CD5590"/>
    <w:rsid w:val="00CD57F7"/>
    <w:rsid w:val="00CD5E47"/>
    <w:rsid w:val="00CD5F51"/>
    <w:rsid w:val="00CD62D7"/>
    <w:rsid w:val="00CD68F5"/>
    <w:rsid w:val="00CD6A4A"/>
    <w:rsid w:val="00CD6B97"/>
    <w:rsid w:val="00CD6E3F"/>
    <w:rsid w:val="00CD7011"/>
    <w:rsid w:val="00CD7523"/>
    <w:rsid w:val="00CE0579"/>
    <w:rsid w:val="00CE0CBD"/>
    <w:rsid w:val="00CE0ED7"/>
    <w:rsid w:val="00CE1184"/>
    <w:rsid w:val="00CE1699"/>
    <w:rsid w:val="00CE18F4"/>
    <w:rsid w:val="00CE1A90"/>
    <w:rsid w:val="00CE1ED3"/>
    <w:rsid w:val="00CE22B2"/>
    <w:rsid w:val="00CE2684"/>
    <w:rsid w:val="00CE2878"/>
    <w:rsid w:val="00CE2C6C"/>
    <w:rsid w:val="00CE2D5D"/>
    <w:rsid w:val="00CE45C1"/>
    <w:rsid w:val="00CE4968"/>
    <w:rsid w:val="00CE50B1"/>
    <w:rsid w:val="00CE5214"/>
    <w:rsid w:val="00CE5494"/>
    <w:rsid w:val="00CE54A7"/>
    <w:rsid w:val="00CE61B7"/>
    <w:rsid w:val="00CE622F"/>
    <w:rsid w:val="00CE694C"/>
    <w:rsid w:val="00CE6E63"/>
    <w:rsid w:val="00CE71E0"/>
    <w:rsid w:val="00CE799C"/>
    <w:rsid w:val="00CE7F21"/>
    <w:rsid w:val="00CF01FE"/>
    <w:rsid w:val="00CF0B36"/>
    <w:rsid w:val="00CF0CEA"/>
    <w:rsid w:val="00CF1340"/>
    <w:rsid w:val="00CF16D7"/>
    <w:rsid w:val="00CF239C"/>
    <w:rsid w:val="00CF28BF"/>
    <w:rsid w:val="00CF2DD4"/>
    <w:rsid w:val="00CF2EA4"/>
    <w:rsid w:val="00CF3409"/>
    <w:rsid w:val="00CF4DF3"/>
    <w:rsid w:val="00CF4F1C"/>
    <w:rsid w:val="00CF56DB"/>
    <w:rsid w:val="00CF5868"/>
    <w:rsid w:val="00CF5CB6"/>
    <w:rsid w:val="00CF5F8F"/>
    <w:rsid w:val="00CF65FC"/>
    <w:rsid w:val="00CF67FF"/>
    <w:rsid w:val="00D004AD"/>
    <w:rsid w:val="00D01658"/>
    <w:rsid w:val="00D01DED"/>
    <w:rsid w:val="00D02101"/>
    <w:rsid w:val="00D0265F"/>
    <w:rsid w:val="00D02A7C"/>
    <w:rsid w:val="00D02DE3"/>
    <w:rsid w:val="00D03A54"/>
    <w:rsid w:val="00D03CB0"/>
    <w:rsid w:val="00D05202"/>
    <w:rsid w:val="00D056DE"/>
    <w:rsid w:val="00D059BE"/>
    <w:rsid w:val="00D05E4D"/>
    <w:rsid w:val="00D06706"/>
    <w:rsid w:val="00D06BD2"/>
    <w:rsid w:val="00D06C95"/>
    <w:rsid w:val="00D0712D"/>
    <w:rsid w:val="00D07EB1"/>
    <w:rsid w:val="00D10B2A"/>
    <w:rsid w:val="00D1145D"/>
    <w:rsid w:val="00D11870"/>
    <w:rsid w:val="00D125DA"/>
    <w:rsid w:val="00D126AB"/>
    <w:rsid w:val="00D137A8"/>
    <w:rsid w:val="00D14BB8"/>
    <w:rsid w:val="00D14D29"/>
    <w:rsid w:val="00D14E11"/>
    <w:rsid w:val="00D14EC5"/>
    <w:rsid w:val="00D15BE8"/>
    <w:rsid w:val="00D15F55"/>
    <w:rsid w:val="00D16274"/>
    <w:rsid w:val="00D1629D"/>
    <w:rsid w:val="00D1631F"/>
    <w:rsid w:val="00D1712A"/>
    <w:rsid w:val="00D1716D"/>
    <w:rsid w:val="00D17FDF"/>
    <w:rsid w:val="00D17FED"/>
    <w:rsid w:val="00D2093D"/>
    <w:rsid w:val="00D20D86"/>
    <w:rsid w:val="00D2105E"/>
    <w:rsid w:val="00D223E7"/>
    <w:rsid w:val="00D22465"/>
    <w:rsid w:val="00D226AE"/>
    <w:rsid w:val="00D23B8C"/>
    <w:rsid w:val="00D247A7"/>
    <w:rsid w:val="00D24D8A"/>
    <w:rsid w:val="00D2554D"/>
    <w:rsid w:val="00D25830"/>
    <w:rsid w:val="00D263AF"/>
    <w:rsid w:val="00D26A11"/>
    <w:rsid w:val="00D27801"/>
    <w:rsid w:val="00D27C0A"/>
    <w:rsid w:val="00D27CE7"/>
    <w:rsid w:val="00D30351"/>
    <w:rsid w:val="00D303F9"/>
    <w:rsid w:val="00D306D1"/>
    <w:rsid w:val="00D3074E"/>
    <w:rsid w:val="00D34C32"/>
    <w:rsid w:val="00D3546A"/>
    <w:rsid w:val="00D35B18"/>
    <w:rsid w:val="00D3667D"/>
    <w:rsid w:val="00D370E9"/>
    <w:rsid w:val="00D377DC"/>
    <w:rsid w:val="00D4012C"/>
    <w:rsid w:val="00D4087F"/>
    <w:rsid w:val="00D40896"/>
    <w:rsid w:val="00D40A1C"/>
    <w:rsid w:val="00D413B0"/>
    <w:rsid w:val="00D4158F"/>
    <w:rsid w:val="00D419BE"/>
    <w:rsid w:val="00D4240B"/>
    <w:rsid w:val="00D42F7B"/>
    <w:rsid w:val="00D42F9D"/>
    <w:rsid w:val="00D43520"/>
    <w:rsid w:val="00D4396A"/>
    <w:rsid w:val="00D442AB"/>
    <w:rsid w:val="00D44719"/>
    <w:rsid w:val="00D45470"/>
    <w:rsid w:val="00D459AD"/>
    <w:rsid w:val="00D46792"/>
    <w:rsid w:val="00D46B15"/>
    <w:rsid w:val="00D476D9"/>
    <w:rsid w:val="00D47873"/>
    <w:rsid w:val="00D47C43"/>
    <w:rsid w:val="00D50C30"/>
    <w:rsid w:val="00D51083"/>
    <w:rsid w:val="00D510E6"/>
    <w:rsid w:val="00D51B7B"/>
    <w:rsid w:val="00D530BC"/>
    <w:rsid w:val="00D53562"/>
    <w:rsid w:val="00D545A8"/>
    <w:rsid w:val="00D54816"/>
    <w:rsid w:val="00D54E9F"/>
    <w:rsid w:val="00D54F9B"/>
    <w:rsid w:val="00D558AD"/>
    <w:rsid w:val="00D559C4"/>
    <w:rsid w:val="00D55A51"/>
    <w:rsid w:val="00D55DF0"/>
    <w:rsid w:val="00D55E8E"/>
    <w:rsid w:val="00D56B31"/>
    <w:rsid w:val="00D56DC9"/>
    <w:rsid w:val="00D570EE"/>
    <w:rsid w:val="00D603A9"/>
    <w:rsid w:val="00D60715"/>
    <w:rsid w:val="00D60E23"/>
    <w:rsid w:val="00D611A8"/>
    <w:rsid w:val="00D613F4"/>
    <w:rsid w:val="00D624E7"/>
    <w:rsid w:val="00D63436"/>
    <w:rsid w:val="00D6361A"/>
    <w:rsid w:val="00D6377C"/>
    <w:rsid w:val="00D63D7D"/>
    <w:rsid w:val="00D64FA0"/>
    <w:rsid w:val="00D6699C"/>
    <w:rsid w:val="00D66DDD"/>
    <w:rsid w:val="00D67533"/>
    <w:rsid w:val="00D67B00"/>
    <w:rsid w:val="00D70423"/>
    <w:rsid w:val="00D70460"/>
    <w:rsid w:val="00D704BC"/>
    <w:rsid w:val="00D707A7"/>
    <w:rsid w:val="00D71390"/>
    <w:rsid w:val="00D71CAF"/>
    <w:rsid w:val="00D7253B"/>
    <w:rsid w:val="00D72565"/>
    <w:rsid w:val="00D7284E"/>
    <w:rsid w:val="00D72E46"/>
    <w:rsid w:val="00D733A4"/>
    <w:rsid w:val="00D738B1"/>
    <w:rsid w:val="00D73BB3"/>
    <w:rsid w:val="00D73F29"/>
    <w:rsid w:val="00D73FCB"/>
    <w:rsid w:val="00D73FFF"/>
    <w:rsid w:val="00D74835"/>
    <w:rsid w:val="00D74B64"/>
    <w:rsid w:val="00D74F96"/>
    <w:rsid w:val="00D752B7"/>
    <w:rsid w:val="00D75996"/>
    <w:rsid w:val="00D75A0C"/>
    <w:rsid w:val="00D75E06"/>
    <w:rsid w:val="00D76F14"/>
    <w:rsid w:val="00D77584"/>
    <w:rsid w:val="00D7794F"/>
    <w:rsid w:val="00D77E27"/>
    <w:rsid w:val="00D80357"/>
    <w:rsid w:val="00D8070B"/>
    <w:rsid w:val="00D80AC9"/>
    <w:rsid w:val="00D813D7"/>
    <w:rsid w:val="00D82BB9"/>
    <w:rsid w:val="00D82D18"/>
    <w:rsid w:val="00D8321C"/>
    <w:rsid w:val="00D8335F"/>
    <w:rsid w:val="00D835DF"/>
    <w:rsid w:val="00D83DA8"/>
    <w:rsid w:val="00D84A7E"/>
    <w:rsid w:val="00D85322"/>
    <w:rsid w:val="00D85C05"/>
    <w:rsid w:val="00D8604A"/>
    <w:rsid w:val="00D8640C"/>
    <w:rsid w:val="00D86C00"/>
    <w:rsid w:val="00D8703A"/>
    <w:rsid w:val="00D87F5E"/>
    <w:rsid w:val="00D9095F"/>
    <w:rsid w:val="00D91100"/>
    <w:rsid w:val="00D91785"/>
    <w:rsid w:val="00D91944"/>
    <w:rsid w:val="00D92530"/>
    <w:rsid w:val="00D927F7"/>
    <w:rsid w:val="00D93824"/>
    <w:rsid w:val="00D93C68"/>
    <w:rsid w:val="00D943C8"/>
    <w:rsid w:val="00D94B1D"/>
    <w:rsid w:val="00D94FA0"/>
    <w:rsid w:val="00D95383"/>
    <w:rsid w:val="00D959BF"/>
    <w:rsid w:val="00D95A3C"/>
    <w:rsid w:val="00D9607B"/>
    <w:rsid w:val="00D968EA"/>
    <w:rsid w:val="00D96AB8"/>
    <w:rsid w:val="00D96B00"/>
    <w:rsid w:val="00D96D13"/>
    <w:rsid w:val="00D979DD"/>
    <w:rsid w:val="00D97EC6"/>
    <w:rsid w:val="00DA0112"/>
    <w:rsid w:val="00DA07E1"/>
    <w:rsid w:val="00DA1088"/>
    <w:rsid w:val="00DA15EA"/>
    <w:rsid w:val="00DA27A7"/>
    <w:rsid w:val="00DA2C4F"/>
    <w:rsid w:val="00DA4899"/>
    <w:rsid w:val="00DA49F9"/>
    <w:rsid w:val="00DA4D3E"/>
    <w:rsid w:val="00DA5915"/>
    <w:rsid w:val="00DA5E3B"/>
    <w:rsid w:val="00DA65F2"/>
    <w:rsid w:val="00DA6F0A"/>
    <w:rsid w:val="00DA70D4"/>
    <w:rsid w:val="00DA769A"/>
    <w:rsid w:val="00DA7E40"/>
    <w:rsid w:val="00DB0A67"/>
    <w:rsid w:val="00DB0B26"/>
    <w:rsid w:val="00DB0E8C"/>
    <w:rsid w:val="00DB1744"/>
    <w:rsid w:val="00DB21EF"/>
    <w:rsid w:val="00DB35A5"/>
    <w:rsid w:val="00DB3655"/>
    <w:rsid w:val="00DB430F"/>
    <w:rsid w:val="00DB4DD9"/>
    <w:rsid w:val="00DB4F86"/>
    <w:rsid w:val="00DB5174"/>
    <w:rsid w:val="00DB54B9"/>
    <w:rsid w:val="00DB6E78"/>
    <w:rsid w:val="00DB6F06"/>
    <w:rsid w:val="00DC0E20"/>
    <w:rsid w:val="00DC0E27"/>
    <w:rsid w:val="00DC1104"/>
    <w:rsid w:val="00DC1AD7"/>
    <w:rsid w:val="00DC21F1"/>
    <w:rsid w:val="00DC2259"/>
    <w:rsid w:val="00DC2269"/>
    <w:rsid w:val="00DC2BEC"/>
    <w:rsid w:val="00DC2C6B"/>
    <w:rsid w:val="00DC4412"/>
    <w:rsid w:val="00DC4F23"/>
    <w:rsid w:val="00DC5697"/>
    <w:rsid w:val="00DC5B0C"/>
    <w:rsid w:val="00DC7515"/>
    <w:rsid w:val="00DC7882"/>
    <w:rsid w:val="00DC78CF"/>
    <w:rsid w:val="00DC7EF9"/>
    <w:rsid w:val="00DD0247"/>
    <w:rsid w:val="00DD02D5"/>
    <w:rsid w:val="00DD0413"/>
    <w:rsid w:val="00DD0B8F"/>
    <w:rsid w:val="00DD0C01"/>
    <w:rsid w:val="00DD1F0F"/>
    <w:rsid w:val="00DD1FFE"/>
    <w:rsid w:val="00DD20D9"/>
    <w:rsid w:val="00DD23E8"/>
    <w:rsid w:val="00DD2D18"/>
    <w:rsid w:val="00DD2D31"/>
    <w:rsid w:val="00DD3458"/>
    <w:rsid w:val="00DD3976"/>
    <w:rsid w:val="00DD399D"/>
    <w:rsid w:val="00DD4537"/>
    <w:rsid w:val="00DD4A27"/>
    <w:rsid w:val="00DD4B31"/>
    <w:rsid w:val="00DD51E2"/>
    <w:rsid w:val="00DD533D"/>
    <w:rsid w:val="00DD54D1"/>
    <w:rsid w:val="00DD54F3"/>
    <w:rsid w:val="00DD570E"/>
    <w:rsid w:val="00DD5C7B"/>
    <w:rsid w:val="00DD5F31"/>
    <w:rsid w:val="00DD6521"/>
    <w:rsid w:val="00DD6663"/>
    <w:rsid w:val="00DD692E"/>
    <w:rsid w:val="00DD6CFF"/>
    <w:rsid w:val="00DD7322"/>
    <w:rsid w:val="00DD7CF0"/>
    <w:rsid w:val="00DE05F2"/>
    <w:rsid w:val="00DE1169"/>
    <w:rsid w:val="00DE1223"/>
    <w:rsid w:val="00DE2354"/>
    <w:rsid w:val="00DE2A85"/>
    <w:rsid w:val="00DE2E10"/>
    <w:rsid w:val="00DE2FD8"/>
    <w:rsid w:val="00DE34C6"/>
    <w:rsid w:val="00DE38A4"/>
    <w:rsid w:val="00DE3B79"/>
    <w:rsid w:val="00DE41CB"/>
    <w:rsid w:val="00DE4684"/>
    <w:rsid w:val="00DE5185"/>
    <w:rsid w:val="00DE5435"/>
    <w:rsid w:val="00DE68A1"/>
    <w:rsid w:val="00DE6C12"/>
    <w:rsid w:val="00DE6C78"/>
    <w:rsid w:val="00DE727E"/>
    <w:rsid w:val="00DE7A72"/>
    <w:rsid w:val="00DE7B69"/>
    <w:rsid w:val="00DF0439"/>
    <w:rsid w:val="00DF07C4"/>
    <w:rsid w:val="00DF0FEC"/>
    <w:rsid w:val="00DF10CC"/>
    <w:rsid w:val="00DF1667"/>
    <w:rsid w:val="00DF1F76"/>
    <w:rsid w:val="00DF2407"/>
    <w:rsid w:val="00DF24A5"/>
    <w:rsid w:val="00DF446F"/>
    <w:rsid w:val="00DF46D8"/>
    <w:rsid w:val="00DF4B94"/>
    <w:rsid w:val="00DF4E48"/>
    <w:rsid w:val="00DF4ED9"/>
    <w:rsid w:val="00DF5733"/>
    <w:rsid w:val="00DF634C"/>
    <w:rsid w:val="00DF6363"/>
    <w:rsid w:val="00DF6398"/>
    <w:rsid w:val="00DF68A2"/>
    <w:rsid w:val="00DF71B1"/>
    <w:rsid w:val="00DF725C"/>
    <w:rsid w:val="00DF728C"/>
    <w:rsid w:val="00DF7399"/>
    <w:rsid w:val="00DF7778"/>
    <w:rsid w:val="00DF7827"/>
    <w:rsid w:val="00DF7DA1"/>
    <w:rsid w:val="00E00C6E"/>
    <w:rsid w:val="00E0133C"/>
    <w:rsid w:val="00E0167D"/>
    <w:rsid w:val="00E01DCD"/>
    <w:rsid w:val="00E02047"/>
    <w:rsid w:val="00E02107"/>
    <w:rsid w:val="00E022E7"/>
    <w:rsid w:val="00E02B59"/>
    <w:rsid w:val="00E03B48"/>
    <w:rsid w:val="00E03EFE"/>
    <w:rsid w:val="00E03F25"/>
    <w:rsid w:val="00E04643"/>
    <w:rsid w:val="00E04F7D"/>
    <w:rsid w:val="00E05300"/>
    <w:rsid w:val="00E055C1"/>
    <w:rsid w:val="00E05E04"/>
    <w:rsid w:val="00E05E6B"/>
    <w:rsid w:val="00E05F3A"/>
    <w:rsid w:val="00E069D5"/>
    <w:rsid w:val="00E06D11"/>
    <w:rsid w:val="00E07822"/>
    <w:rsid w:val="00E07BF5"/>
    <w:rsid w:val="00E103B5"/>
    <w:rsid w:val="00E1053D"/>
    <w:rsid w:val="00E11583"/>
    <w:rsid w:val="00E11782"/>
    <w:rsid w:val="00E119A6"/>
    <w:rsid w:val="00E11EBA"/>
    <w:rsid w:val="00E122D5"/>
    <w:rsid w:val="00E12B07"/>
    <w:rsid w:val="00E13088"/>
    <w:rsid w:val="00E1325D"/>
    <w:rsid w:val="00E14A07"/>
    <w:rsid w:val="00E1586A"/>
    <w:rsid w:val="00E158CD"/>
    <w:rsid w:val="00E15D9B"/>
    <w:rsid w:val="00E15FA4"/>
    <w:rsid w:val="00E16C2D"/>
    <w:rsid w:val="00E16CDA"/>
    <w:rsid w:val="00E16ECD"/>
    <w:rsid w:val="00E176C2"/>
    <w:rsid w:val="00E1778E"/>
    <w:rsid w:val="00E200AB"/>
    <w:rsid w:val="00E206A3"/>
    <w:rsid w:val="00E20931"/>
    <w:rsid w:val="00E20A54"/>
    <w:rsid w:val="00E2130E"/>
    <w:rsid w:val="00E21492"/>
    <w:rsid w:val="00E21885"/>
    <w:rsid w:val="00E22902"/>
    <w:rsid w:val="00E22BB2"/>
    <w:rsid w:val="00E2337A"/>
    <w:rsid w:val="00E23D90"/>
    <w:rsid w:val="00E24062"/>
    <w:rsid w:val="00E24393"/>
    <w:rsid w:val="00E25DF1"/>
    <w:rsid w:val="00E27338"/>
    <w:rsid w:val="00E2791D"/>
    <w:rsid w:val="00E27E03"/>
    <w:rsid w:val="00E3048C"/>
    <w:rsid w:val="00E304A3"/>
    <w:rsid w:val="00E308A2"/>
    <w:rsid w:val="00E30D59"/>
    <w:rsid w:val="00E30E0F"/>
    <w:rsid w:val="00E30E86"/>
    <w:rsid w:val="00E312F5"/>
    <w:rsid w:val="00E31371"/>
    <w:rsid w:val="00E31584"/>
    <w:rsid w:val="00E31E83"/>
    <w:rsid w:val="00E320DC"/>
    <w:rsid w:val="00E32384"/>
    <w:rsid w:val="00E32596"/>
    <w:rsid w:val="00E32956"/>
    <w:rsid w:val="00E32981"/>
    <w:rsid w:val="00E32A11"/>
    <w:rsid w:val="00E3347B"/>
    <w:rsid w:val="00E337E9"/>
    <w:rsid w:val="00E35497"/>
    <w:rsid w:val="00E35B43"/>
    <w:rsid w:val="00E35E1E"/>
    <w:rsid w:val="00E36329"/>
    <w:rsid w:val="00E3686C"/>
    <w:rsid w:val="00E37B2D"/>
    <w:rsid w:val="00E37CA6"/>
    <w:rsid w:val="00E4057C"/>
    <w:rsid w:val="00E42AE7"/>
    <w:rsid w:val="00E43ADE"/>
    <w:rsid w:val="00E44066"/>
    <w:rsid w:val="00E44076"/>
    <w:rsid w:val="00E44C43"/>
    <w:rsid w:val="00E46009"/>
    <w:rsid w:val="00E461F4"/>
    <w:rsid w:val="00E46F27"/>
    <w:rsid w:val="00E4776A"/>
    <w:rsid w:val="00E5021C"/>
    <w:rsid w:val="00E503ED"/>
    <w:rsid w:val="00E50604"/>
    <w:rsid w:val="00E50ACE"/>
    <w:rsid w:val="00E50BD2"/>
    <w:rsid w:val="00E50EF5"/>
    <w:rsid w:val="00E51CEE"/>
    <w:rsid w:val="00E5232C"/>
    <w:rsid w:val="00E52EC7"/>
    <w:rsid w:val="00E530CD"/>
    <w:rsid w:val="00E53109"/>
    <w:rsid w:val="00E53591"/>
    <w:rsid w:val="00E536D2"/>
    <w:rsid w:val="00E53D30"/>
    <w:rsid w:val="00E53EED"/>
    <w:rsid w:val="00E53F1B"/>
    <w:rsid w:val="00E5451C"/>
    <w:rsid w:val="00E547CD"/>
    <w:rsid w:val="00E548EB"/>
    <w:rsid w:val="00E54A0E"/>
    <w:rsid w:val="00E54BA1"/>
    <w:rsid w:val="00E54F18"/>
    <w:rsid w:val="00E55ADB"/>
    <w:rsid w:val="00E55F80"/>
    <w:rsid w:val="00E5606B"/>
    <w:rsid w:val="00E561D0"/>
    <w:rsid w:val="00E561D1"/>
    <w:rsid w:val="00E565CF"/>
    <w:rsid w:val="00E5740F"/>
    <w:rsid w:val="00E579CF"/>
    <w:rsid w:val="00E57C87"/>
    <w:rsid w:val="00E604B3"/>
    <w:rsid w:val="00E60593"/>
    <w:rsid w:val="00E60A94"/>
    <w:rsid w:val="00E60B4E"/>
    <w:rsid w:val="00E60D06"/>
    <w:rsid w:val="00E61A3D"/>
    <w:rsid w:val="00E61E85"/>
    <w:rsid w:val="00E624A3"/>
    <w:rsid w:val="00E6269D"/>
    <w:rsid w:val="00E6366E"/>
    <w:rsid w:val="00E64808"/>
    <w:rsid w:val="00E64863"/>
    <w:rsid w:val="00E64BDF"/>
    <w:rsid w:val="00E64CCE"/>
    <w:rsid w:val="00E64F79"/>
    <w:rsid w:val="00E65D70"/>
    <w:rsid w:val="00E66902"/>
    <w:rsid w:val="00E66D1E"/>
    <w:rsid w:val="00E700E2"/>
    <w:rsid w:val="00E70641"/>
    <w:rsid w:val="00E707E0"/>
    <w:rsid w:val="00E71184"/>
    <w:rsid w:val="00E71D49"/>
    <w:rsid w:val="00E73690"/>
    <w:rsid w:val="00E73CF9"/>
    <w:rsid w:val="00E74AB0"/>
    <w:rsid w:val="00E74AC1"/>
    <w:rsid w:val="00E7505D"/>
    <w:rsid w:val="00E75E0A"/>
    <w:rsid w:val="00E76398"/>
    <w:rsid w:val="00E76AAF"/>
    <w:rsid w:val="00E77BC9"/>
    <w:rsid w:val="00E80115"/>
    <w:rsid w:val="00E80369"/>
    <w:rsid w:val="00E80C18"/>
    <w:rsid w:val="00E80D8A"/>
    <w:rsid w:val="00E81523"/>
    <w:rsid w:val="00E826CC"/>
    <w:rsid w:val="00E82E50"/>
    <w:rsid w:val="00E84094"/>
    <w:rsid w:val="00E84499"/>
    <w:rsid w:val="00E8467A"/>
    <w:rsid w:val="00E848B2"/>
    <w:rsid w:val="00E84DFB"/>
    <w:rsid w:val="00E8524C"/>
    <w:rsid w:val="00E8530C"/>
    <w:rsid w:val="00E8533F"/>
    <w:rsid w:val="00E8597A"/>
    <w:rsid w:val="00E85B12"/>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2B"/>
    <w:rsid w:val="00E96470"/>
    <w:rsid w:val="00E965DA"/>
    <w:rsid w:val="00E96DB1"/>
    <w:rsid w:val="00E96EF2"/>
    <w:rsid w:val="00E97BCA"/>
    <w:rsid w:val="00EA057D"/>
    <w:rsid w:val="00EA0BAA"/>
    <w:rsid w:val="00EA0D8B"/>
    <w:rsid w:val="00EA0F9A"/>
    <w:rsid w:val="00EA111C"/>
    <w:rsid w:val="00EA2DF3"/>
    <w:rsid w:val="00EA3994"/>
    <w:rsid w:val="00EA3DC2"/>
    <w:rsid w:val="00EA4422"/>
    <w:rsid w:val="00EA4438"/>
    <w:rsid w:val="00EA47BB"/>
    <w:rsid w:val="00EA53BB"/>
    <w:rsid w:val="00EA5986"/>
    <w:rsid w:val="00EA5B37"/>
    <w:rsid w:val="00EA6344"/>
    <w:rsid w:val="00EA66A0"/>
    <w:rsid w:val="00EA688F"/>
    <w:rsid w:val="00EA70E0"/>
    <w:rsid w:val="00EA767C"/>
    <w:rsid w:val="00EB0067"/>
    <w:rsid w:val="00EB0669"/>
    <w:rsid w:val="00EB0B78"/>
    <w:rsid w:val="00EB0FE6"/>
    <w:rsid w:val="00EB13BF"/>
    <w:rsid w:val="00EB1483"/>
    <w:rsid w:val="00EB1B7D"/>
    <w:rsid w:val="00EB1DE2"/>
    <w:rsid w:val="00EB2985"/>
    <w:rsid w:val="00EB3328"/>
    <w:rsid w:val="00EB35A1"/>
    <w:rsid w:val="00EB36C6"/>
    <w:rsid w:val="00EB37F2"/>
    <w:rsid w:val="00EB5247"/>
    <w:rsid w:val="00EB538F"/>
    <w:rsid w:val="00EB53A5"/>
    <w:rsid w:val="00EB65FF"/>
    <w:rsid w:val="00EB673C"/>
    <w:rsid w:val="00EB6A94"/>
    <w:rsid w:val="00EB6C08"/>
    <w:rsid w:val="00EC08AC"/>
    <w:rsid w:val="00EC0B63"/>
    <w:rsid w:val="00EC0BAC"/>
    <w:rsid w:val="00EC0D2B"/>
    <w:rsid w:val="00EC112D"/>
    <w:rsid w:val="00EC180F"/>
    <w:rsid w:val="00EC1CF9"/>
    <w:rsid w:val="00EC2204"/>
    <w:rsid w:val="00EC239B"/>
    <w:rsid w:val="00EC26E8"/>
    <w:rsid w:val="00EC3DEA"/>
    <w:rsid w:val="00EC40E7"/>
    <w:rsid w:val="00EC4197"/>
    <w:rsid w:val="00EC46A5"/>
    <w:rsid w:val="00EC46F8"/>
    <w:rsid w:val="00EC6041"/>
    <w:rsid w:val="00EC60AC"/>
    <w:rsid w:val="00EC649D"/>
    <w:rsid w:val="00EC69E2"/>
    <w:rsid w:val="00EC6DBB"/>
    <w:rsid w:val="00EC7056"/>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89D"/>
    <w:rsid w:val="00ED3A84"/>
    <w:rsid w:val="00ED4C87"/>
    <w:rsid w:val="00ED7163"/>
    <w:rsid w:val="00ED72CE"/>
    <w:rsid w:val="00ED7F91"/>
    <w:rsid w:val="00EE04A5"/>
    <w:rsid w:val="00EE04E0"/>
    <w:rsid w:val="00EE0B28"/>
    <w:rsid w:val="00EE0D38"/>
    <w:rsid w:val="00EE13C7"/>
    <w:rsid w:val="00EE2490"/>
    <w:rsid w:val="00EE2ACC"/>
    <w:rsid w:val="00EE2FC5"/>
    <w:rsid w:val="00EE3137"/>
    <w:rsid w:val="00EE3188"/>
    <w:rsid w:val="00EE41F7"/>
    <w:rsid w:val="00EE43D4"/>
    <w:rsid w:val="00EE46C0"/>
    <w:rsid w:val="00EE4A21"/>
    <w:rsid w:val="00EE4F5F"/>
    <w:rsid w:val="00EE5138"/>
    <w:rsid w:val="00EE535A"/>
    <w:rsid w:val="00EE53D1"/>
    <w:rsid w:val="00EE60A9"/>
    <w:rsid w:val="00EE62C7"/>
    <w:rsid w:val="00EE6315"/>
    <w:rsid w:val="00EE6AD6"/>
    <w:rsid w:val="00EE6BF1"/>
    <w:rsid w:val="00EE6F8C"/>
    <w:rsid w:val="00EE78A6"/>
    <w:rsid w:val="00EE78D8"/>
    <w:rsid w:val="00EE7F47"/>
    <w:rsid w:val="00EF0018"/>
    <w:rsid w:val="00EF010C"/>
    <w:rsid w:val="00EF0D3D"/>
    <w:rsid w:val="00EF0E60"/>
    <w:rsid w:val="00EF12E7"/>
    <w:rsid w:val="00EF18B0"/>
    <w:rsid w:val="00EF195E"/>
    <w:rsid w:val="00EF2ECD"/>
    <w:rsid w:val="00EF2EEA"/>
    <w:rsid w:val="00EF2FAD"/>
    <w:rsid w:val="00EF359C"/>
    <w:rsid w:val="00EF370F"/>
    <w:rsid w:val="00EF3746"/>
    <w:rsid w:val="00EF42EF"/>
    <w:rsid w:val="00EF4546"/>
    <w:rsid w:val="00EF4B55"/>
    <w:rsid w:val="00EF4E9A"/>
    <w:rsid w:val="00EF55DE"/>
    <w:rsid w:val="00EF594E"/>
    <w:rsid w:val="00EF61F9"/>
    <w:rsid w:val="00EF6746"/>
    <w:rsid w:val="00EF6E1D"/>
    <w:rsid w:val="00F011AE"/>
    <w:rsid w:val="00F01384"/>
    <w:rsid w:val="00F01768"/>
    <w:rsid w:val="00F01951"/>
    <w:rsid w:val="00F01B06"/>
    <w:rsid w:val="00F01B40"/>
    <w:rsid w:val="00F01E63"/>
    <w:rsid w:val="00F02534"/>
    <w:rsid w:val="00F0298E"/>
    <w:rsid w:val="00F02E19"/>
    <w:rsid w:val="00F03275"/>
    <w:rsid w:val="00F03B6D"/>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F24"/>
    <w:rsid w:val="00F11F7D"/>
    <w:rsid w:val="00F12513"/>
    <w:rsid w:val="00F1279E"/>
    <w:rsid w:val="00F129B5"/>
    <w:rsid w:val="00F12B03"/>
    <w:rsid w:val="00F13AAE"/>
    <w:rsid w:val="00F14387"/>
    <w:rsid w:val="00F146D7"/>
    <w:rsid w:val="00F14E6F"/>
    <w:rsid w:val="00F1512D"/>
    <w:rsid w:val="00F169BE"/>
    <w:rsid w:val="00F17201"/>
    <w:rsid w:val="00F2036A"/>
    <w:rsid w:val="00F205DB"/>
    <w:rsid w:val="00F207F9"/>
    <w:rsid w:val="00F20BFC"/>
    <w:rsid w:val="00F21168"/>
    <w:rsid w:val="00F2147A"/>
    <w:rsid w:val="00F21652"/>
    <w:rsid w:val="00F216DA"/>
    <w:rsid w:val="00F21706"/>
    <w:rsid w:val="00F21A0C"/>
    <w:rsid w:val="00F21B0F"/>
    <w:rsid w:val="00F21F05"/>
    <w:rsid w:val="00F22465"/>
    <w:rsid w:val="00F22DE2"/>
    <w:rsid w:val="00F23487"/>
    <w:rsid w:val="00F23F1E"/>
    <w:rsid w:val="00F2451F"/>
    <w:rsid w:val="00F24690"/>
    <w:rsid w:val="00F24E48"/>
    <w:rsid w:val="00F24E71"/>
    <w:rsid w:val="00F256AF"/>
    <w:rsid w:val="00F2578E"/>
    <w:rsid w:val="00F25D75"/>
    <w:rsid w:val="00F25F87"/>
    <w:rsid w:val="00F263C6"/>
    <w:rsid w:val="00F26A0B"/>
    <w:rsid w:val="00F26D85"/>
    <w:rsid w:val="00F27239"/>
    <w:rsid w:val="00F279DA"/>
    <w:rsid w:val="00F27D66"/>
    <w:rsid w:val="00F3047E"/>
    <w:rsid w:val="00F30596"/>
    <w:rsid w:val="00F306A2"/>
    <w:rsid w:val="00F3073E"/>
    <w:rsid w:val="00F308EE"/>
    <w:rsid w:val="00F30E24"/>
    <w:rsid w:val="00F31C49"/>
    <w:rsid w:val="00F31CFA"/>
    <w:rsid w:val="00F320D8"/>
    <w:rsid w:val="00F32B5B"/>
    <w:rsid w:val="00F32F0F"/>
    <w:rsid w:val="00F32F97"/>
    <w:rsid w:val="00F33813"/>
    <w:rsid w:val="00F33DBF"/>
    <w:rsid w:val="00F34049"/>
    <w:rsid w:val="00F343BE"/>
    <w:rsid w:val="00F351BD"/>
    <w:rsid w:val="00F36C9C"/>
    <w:rsid w:val="00F374F6"/>
    <w:rsid w:val="00F3755E"/>
    <w:rsid w:val="00F37DEB"/>
    <w:rsid w:val="00F37ECE"/>
    <w:rsid w:val="00F413D9"/>
    <w:rsid w:val="00F419F9"/>
    <w:rsid w:val="00F41BD7"/>
    <w:rsid w:val="00F41F4C"/>
    <w:rsid w:val="00F432E7"/>
    <w:rsid w:val="00F435CE"/>
    <w:rsid w:val="00F43A89"/>
    <w:rsid w:val="00F43F6C"/>
    <w:rsid w:val="00F4440A"/>
    <w:rsid w:val="00F449E5"/>
    <w:rsid w:val="00F44C88"/>
    <w:rsid w:val="00F44CAE"/>
    <w:rsid w:val="00F44F3A"/>
    <w:rsid w:val="00F4512B"/>
    <w:rsid w:val="00F456E8"/>
    <w:rsid w:val="00F459BB"/>
    <w:rsid w:val="00F45D2D"/>
    <w:rsid w:val="00F45E2F"/>
    <w:rsid w:val="00F468C7"/>
    <w:rsid w:val="00F46E65"/>
    <w:rsid w:val="00F46EB4"/>
    <w:rsid w:val="00F4752F"/>
    <w:rsid w:val="00F47B7F"/>
    <w:rsid w:val="00F47BEE"/>
    <w:rsid w:val="00F501DF"/>
    <w:rsid w:val="00F5051E"/>
    <w:rsid w:val="00F51989"/>
    <w:rsid w:val="00F52041"/>
    <w:rsid w:val="00F52374"/>
    <w:rsid w:val="00F52B09"/>
    <w:rsid w:val="00F52D7A"/>
    <w:rsid w:val="00F55963"/>
    <w:rsid w:val="00F5648E"/>
    <w:rsid w:val="00F56BBF"/>
    <w:rsid w:val="00F56CE1"/>
    <w:rsid w:val="00F56E3C"/>
    <w:rsid w:val="00F57EE8"/>
    <w:rsid w:val="00F6097E"/>
    <w:rsid w:val="00F609A5"/>
    <w:rsid w:val="00F60D67"/>
    <w:rsid w:val="00F61955"/>
    <w:rsid w:val="00F61B39"/>
    <w:rsid w:val="00F62056"/>
    <w:rsid w:val="00F62318"/>
    <w:rsid w:val="00F629DA"/>
    <w:rsid w:val="00F63ACD"/>
    <w:rsid w:val="00F63C5C"/>
    <w:rsid w:val="00F63C75"/>
    <w:rsid w:val="00F63F1C"/>
    <w:rsid w:val="00F640CD"/>
    <w:rsid w:val="00F6488B"/>
    <w:rsid w:val="00F649BF"/>
    <w:rsid w:val="00F64D80"/>
    <w:rsid w:val="00F6575C"/>
    <w:rsid w:val="00F65C87"/>
    <w:rsid w:val="00F662A8"/>
    <w:rsid w:val="00F66A0F"/>
    <w:rsid w:val="00F70566"/>
    <w:rsid w:val="00F706FB"/>
    <w:rsid w:val="00F70E28"/>
    <w:rsid w:val="00F71206"/>
    <w:rsid w:val="00F71515"/>
    <w:rsid w:val="00F71603"/>
    <w:rsid w:val="00F719A8"/>
    <w:rsid w:val="00F71BFC"/>
    <w:rsid w:val="00F723D2"/>
    <w:rsid w:val="00F72D21"/>
    <w:rsid w:val="00F7337D"/>
    <w:rsid w:val="00F7408D"/>
    <w:rsid w:val="00F74A36"/>
    <w:rsid w:val="00F74EFA"/>
    <w:rsid w:val="00F7564F"/>
    <w:rsid w:val="00F757BF"/>
    <w:rsid w:val="00F75AB5"/>
    <w:rsid w:val="00F75B6C"/>
    <w:rsid w:val="00F760D2"/>
    <w:rsid w:val="00F769ED"/>
    <w:rsid w:val="00F76CF0"/>
    <w:rsid w:val="00F76E15"/>
    <w:rsid w:val="00F80FB6"/>
    <w:rsid w:val="00F821DB"/>
    <w:rsid w:val="00F82ACB"/>
    <w:rsid w:val="00F830F4"/>
    <w:rsid w:val="00F841F7"/>
    <w:rsid w:val="00F84BCA"/>
    <w:rsid w:val="00F84EDD"/>
    <w:rsid w:val="00F85027"/>
    <w:rsid w:val="00F851B4"/>
    <w:rsid w:val="00F8572D"/>
    <w:rsid w:val="00F85EAA"/>
    <w:rsid w:val="00F87A36"/>
    <w:rsid w:val="00F87BB7"/>
    <w:rsid w:val="00F87E17"/>
    <w:rsid w:val="00F900B0"/>
    <w:rsid w:val="00F90320"/>
    <w:rsid w:val="00F90896"/>
    <w:rsid w:val="00F90B2C"/>
    <w:rsid w:val="00F90D29"/>
    <w:rsid w:val="00F9149D"/>
    <w:rsid w:val="00F925FF"/>
    <w:rsid w:val="00F92753"/>
    <w:rsid w:val="00F9298A"/>
    <w:rsid w:val="00F93490"/>
    <w:rsid w:val="00F940CF"/>
    <w:rsid w:val="00F9455C"/>
    <w:rsid w:val="00F94DF5"/>
    <w:rsid w:val="00F95EF7"/>
    <w:rsid w:val="00F9668F"/>
    <w:rsid w:val="00F974D3"/>
    <w:rsid w:val="00F97C08"/>
    <w:rsid w:val="00FA0599"/>
    <w:rsid w:val="00FA1024"/>
    <w:rsid w:val="00FA1AAA"/>
    <w:rsid w:val="00FA2439"/>
    <w:rsid w:val="00FA38FC"/>
    <w:rsid w:val="00FA4041"/>
    <w:rsid w:val="00FA456D"/>
    <w:rsid w:val="00FA4A65"/>
    <w:rsid w:val="00FA4E42"/>
    <w:rsid w:val="00FA5BD8"/>
    <w:rsid w:val="00FA6587"/>
    <w:rsid w:val="00FA7496"/>
    <w:rsid w:val="00FA75BB"/>
    <w:rsid w:val="00FA778C"/>
    <w:rsid w:val="00FA7B3E"/>
    <w:rsid w:val="00FA7BE9"/>
    <w:rsid w:val="00FA7C61"/>
    <w:rsid w:val="00FA7E0B"/>
    <w:rsid w:val="00FB01C5"/>
    <w:rsid w:val="00FB131B"/>
    <w:rsid w:val="00FB1A96"/>
    <w:rsid w:val="00FB2132"/>
    <w:rsid w:val="00FB2150"/>
    <w:rsid w:val="00FB269B"/>
    <w:rsid w:val="00FB28BD"/>
    <w:rsid w:val="00FB32A6"/>
    <w:rsid w:val="00FB3510"/>
    <w:rsid w:val="00FB397A"/>
    <w:rsid w:val="00FB3BAD"/>
    <w:rsid w:val="00FB3C55"/>
    <w:rsid w:val="00FB3FC7"/>
    <w:rsid w:val="00FB4C6F"/>
    <w:rsid w:val="00FB55CD"/>
    <w:rsid w:val="00FB5700"/>
    <w:rsid w:val="00FB5EDC"/>
    <w:rsid w:val="00FB6EB6"/>
    <w:rsid w:val="00FB7358"/>
    <w:rsid w:val="00FB7728"/>
    <w:rsid w:val="00FB7A35"/>
    <w:rsid w:val="00FC0368"/>
    <w:rsid w:val="00FC080C"/>
    <w:rsid w:val="00FC0F58"/>
    <w:rsid w:val="00FC1045"/>
    <w:rsid w:val="00FC14A4"/>
    <w:rsid w:val="00FC1F39"/>
    <w:rsid w:val="00FC20F5"/>
    <w:rsid w:val="00FC285C"/>
    <w:rsid w:val="00FC2EF6"/>
    <w:rsid w:val="00FC371B"/>
    <w:rsid w:val="00FC44CA"/>
    <w:rsid w:val="00FC466F"/>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1EC"/>
    <w:rsid w:val="00FD299B"/>
    <w:rsid w:val="00FD2B33"/>
    <w:rsid w:val="00FD34FC"/>
    <w:rsid w:val="00FD39DD"/>
    <w:rsid w:val="00FD3BD5"/>
    <w:rsid w:val="00FD4193"/>
    <w:rsid w:val="00FD482D"/>
    <w:rsid w:val="00FD4F2F"/>
    <w:rsid w:val="00FD54ED"/>
    <w:rsid w:val="00FD5946"/>
    <w:rsid w:val="00FD68EE"/>
    <w:rsid w:val="00FD7895"/>
    <w:rsid w:val="00FD7D0F"/>
    <w:rsid w:val="00FD7F24"/>
    <w:rsid w:val="00FE03F0"/>
    <w:rsid w:val="00FE0D1D"/>
    <w:rsid w:val="00FE0D59"/>
    <w:rsid w:val="00FE218E"/>
    <w:rsid w:val="00FE24A1"/>
    <w:rsid w:val="00FE2A67"/>
    <w:rsid w:val="00FE31CF"/>
    <w:rsid w:val="00FE3764"/>
    <w:rsid w:val="00FE3A0D"/>
    <w:rsid w:val="00FE44BB"/>
    <w:rsid w:val="00FE44EB"/>
    <w:rsid w:val="00FE4A7B"/>
    <w:rsid w:val="00FE4D1D"/>
    <w:rsid w:val="00FE5991"/>
    <w:rsid w:val="00FE727F"/>
    <w:rsid w:val="00FE7EEF"/>
    <w:rsid w:val="00FF0936"/>
    <w:rsid w:val="00FF10A7"/>
    <w:rsid w:val="00FF1EA4"/>
    <w:rsid w:val="00FF206F"/>
    <w:rsid w:val="00FF24E6"/>
    <w:rsid w:val="00FF28B0"/>
    <w:rsid w:val="00FF2B48"/>
    <w:rsid w:val="00FF2F93"/>
    <w:rsid w:val="00FF2FAB"/>
    <w:rsid w:val="00FF2FB4"/>
    <w:rsid w:val="00FF3206"/>
    <w:rsid w:val="00FF3DFC"/>
    <w:rsid w:val="00FF4176"/>
    <w:rsid w:val="00FF4846"/>
    <w:rsid w:val="00FF488F"/>
    <w:rsid w:val="00FF4F98"/>
    <w:rsid w:val="00FF5128"/>
    <w:rsid w:val="00FF5200"/>
    <w:rsid w:val="00FF5207"/>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327314">
      <w:bodyDiv w:val="1"/>
      <w:marLeft w:val="0"/>
      <w:marRight w:val="0"/>
      <w:marTop w:val="0"/>
      <w:marBottom w:val="0"/>
      <w:divBdr>
        <w:top w:val="none" w:sz="0" w:space="0" w:color="auto"/>
        <w:left w:val="none" w:sz="0" w:space="0" w:color="auto"/>
        <w:bottom w:val="none" w:sz="0" w:space="0" w:color="auto"/>
        <w:right w:val="none" w:sz="0" w:space="0" w:color="auto"/>
      </w:divBdr>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300</TotalTime>
  <Pages>9</Pages>
  <Words>3478</Words>
  <Characters>19825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23257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郭秋格</cp:lastModifiedBy>
  <cp:revision>493</cp:revision>
  <cp:lastPrinted>2009-01-30T04:53:00Z</cp:lastPrinted>
  <dcterms:created xsi:type="dcterms:W3CDTF">2023-04-06T07:51:00Z</dcterms:created>
  <dcterms:modified xsi:type="dcterms:W3CDTF">2023-05-15T19:03:00Z</dcterms:modified>
</cp:coreProperties>
</file>